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AAE0" w14:textId="77777777" w:rsidR="00FB1287" w:rsidRPr="004A00EF" w:rsidRDefault="00FB1287" w:rsidP="00FB1287">
      <w:pPr>
        <w:pStyle w:val="Heading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A00EF">
        <w:rPr>
          <w:rFonts w:asciiTheme="minorHAnsi" w:hAnsiTheme="minorHAnsi" w:cstheme="minorHAnsi"/>
          <w:color w:val="000000" w:themeColor="text1"/>
          <w:sz w:val="28"/>
          <w:szCs w:val="28"/>
        </w:rPr>
        <w:t>Injury Risk Factors Associated with Training and Competition in Flyball Dogs</w:t>
      </w:r>
    </w:p>
    <w:p w14:paraId="4E064D22" w14:textId="77777777" w:rsidR="00FB1287" w:rsidRDefault="00FB1287" w:rsidP="00FB1287"/>
    <w:p w14:paraId="62C9F1A2" w14:textId="77777777" w:rsidR="00FB1287" w:rsidRDefault="00FB1287" w:rsidP="00FB1287">
      <w:r>
        <w:t>Scott P Blake</w:t>
      </w:r>
      <w:r w:rsidRPr="000C0C12">
        <w:rPr>
          <w:vertAlign w:val="superscript"/>
        </w:rPr>
        <w:t>1</w:t>
      </w:r>
      <w:r>
        <w:rPr>
          <w:vertAlign w:val="superscript"/>
        </w:rPr>
        <w:t>*</w:t>
      </w:r>
      <w:r w:rsidRPr="00C44B04">
        <w:t xml:space="preserve">, </w:t>
      </w:r>
      <w:r>
        <w:t>Vicky A Melfi</w:t>
      </w:r>
      <w:r>
        <w:rPr>
          <w:vertAlign w:val="superscript"/>
        </w:rPr>
        <w:t>1</w:t>
      </w:r>
      <w:r w:rsidRPr="00DC3B4B">
        <w:t>,</w:t>
      </w:r>
      <w:r>
        <w:t xml:space="preserve"> Gillian F Tabor</w:t>
      </w:r>
      <w:r w:rsidRPr="00CB05E0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B3580B">
        <w:t>and</w:t>
      </w:r>
      <w:r>
        <w:rPr>
          <w:vertAlign w:val="superscript"/>
        </w:rPr>
        <w:t xml:space="preserve"> </w:t>
      </w:r>
      <w:r>
        <w:t>Alison P Wills</w:t>
      </w:r>
      <w:r w:rsidRPr="00CB05E0">
        <w:rPr>
          <w:vertAlign w:val="superscript"/>
        </w:rPr>
        <w:t>1</w:t>
      </w:r>
    </w:p>
    <w:p w14:paraId="2B5C7696" w14:textId="37416BC9" w:rsidR="00A334D2" w:rsidRDefault="00A334D2" w:rsidP="00AC3EA2">
      <w:pPr>
        <w:pStyle w:val="Heading1"/>
        <w:ind w:left="720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14:paraId="52EA5065" w14:textId="77777777" w:rsidR="00FB1287" w:rsidRDefault="00FB1287" w:rsidP="00FB1287"/>
    <w:p w14:paraId="770439AB" w14:textId="77777777" w:rsidR="00FB1287" w:rsidRPr="00FB1287" w:rsidRDefault="00FB1287" w:rsidP="00FB1287">
      <w:pPr>
        <w:rPr>
          <w:i/>
          <w:iCs/>
        </w:rPr>
      </w:pPr>
      <w:r w:rsidRPr="00FB1287">
        <w:rPr>
          <w:i/>
          <w:iCs/>
        </w:rPr>
        <w:t>Published in:</w:t>
      </w:r>
    </w:p>
    <w:p w14:paraId="78255518" w14:textId="5FC3B848" w:rsidR="00FB1287" w:rsidRDefault="00FB1287" w:rsidP="00FB1287">
      <w:r>
        <w:t>Topics in Companion Animal Medicine</w:t>
      </w:r>
    </w:p>
    <w:p w14:paraId="4B3E8336" w14:textId="77777777" w:rsidR="00FB1287" w:rsidRDefault="00FB1287" w:rsidP="00FB1287"/>
    <w:p w14:paraId="383C9472" w14:textId="77777777" w:rsidR="00FB1287" w:rsidRDefault="00FB1287" w:rsidP="00FB1287"/>
    <w:p w14:paraId="0717AD7D" w14:textId="77777777" w:rsidR="00FB1287" w:rsidRDefault="00FB1287" w:rsidP="00FB1287">
      <w:r>
        <w:t>Publication date:</w:t>
      </w:r>
    </w:p>
    <w:p w14:paraId="3267403F" w14:textId="77777777" w:rsidR="00FB1287" w:rsidRDefault="00FB1287" w:rsidP="00FB1287">
      <w:r>
        <w:t>2023</w:t>
      </w:r>
    </w:p>
    <w:p w14:paraId="3E186E54" w14:textId="77777777" w:rsidR="00FB1287" w:rsidRDefault="00FB1287" w:rsidP="00FB1287"/>
    <w:p w14:paraId="4A4D6442" w14:textId="77777777" w:rsidR="00FB1287" w:rsidRDefault="00FB1287" w:rsidP="00FB1287"/>
    <w:p w14:paraId="160C065B" w14:textId="77777777" w:rsidR="00FB1287" w:rsidRPr="00FB1287" w:rsidRDefault="00FB1287" w:rsidP="00FB1287">
      <w:pPr>
        <w:rPr>
          <w:i/>
          <w:iCs/>
        </w:rPr>
      </w:pPr>
      <w:r w:rsidRPr="00FB1287">
        <w:rPr>
          <w:i/>
          <w:iCs/>
        </w:rPr>
        <w:t>The re-use license for this item is:</w:t>
      </w:r>
    </w:p>
    <w:p w14:paraId="665C8462" w14:textId="77777777" w:rsidR="00FB1287" w:rsidRDefault="00FB1287" w:rsidP="00FB1287">
      <w:r>
        <w:t>CC BY-NC-ND</w:t>
      </w:r>
    </w:p>
    <w:p w14:paraId="34FBEDA9" w14:textId="77777777" w:rsidR="00FB1287" w:rsidRDefault="00FB1287" w:rsidP="00FB1287"/>
    <w:p w14:paraId="3FD939DF" w14:textId="77777777" w:rsidR="00FB1287" w:rsidRPr="00FB1287" w:rsidRDefault="00FB1287" w:rsidP="00FB1287">
      <w:pPr>
        <w:rPr>
          <w:i/>
          <w:iCs/>
        </w:rPr>
      </w:pPr>
      <w:r w:rsidRPr="00FB1287">
        <w:rPr>
          <w:i/>
          <w:iCs/>
        </w:rPr>
        <w:t>This document version is the:</w:t>
      </w:r>
    </w:p>
    <w:p w14:paraId="0B8DF2D0" w14:textId="7E082485" w:rsidR="00FB1287" w:rsidRDefault="00FB1287" w:rsidP="00FB1287">
      <w:r>
        <w:t xml:space="preserve">Accepted </w:t>
      </w:r>
      <w:proofErr w:type="gramStart"/>
      <w:r>
        <w:t>version</w:t>
      </w:r>
      <w:proofErr w:type="gramEnd"/>
    </w:p>
    <w:p w14:paraId="678EC950" w14:textId="77777777" w:rsidR="00FB1287" w:rsidRDefault="00FB1287" w:rsidP="00FB1287"/>
    <w:p w14:paraId="69E7CAB1" w14:textId="02A372A9" w:rsidR="00FB1287" w:rsidRDefault="00FB1287" w:rsidP="00FB1287">
      <w:r>
        <w:t xml:space="preserve">The final published version is available direct from the publisher website at: </w:t>
      </w:r>
      <w:hyperlink r:id="rId11" w:history="1">
        <w:r w:rsidRPr="00B342DD">
          <w:rPr>
            <w:rStyle w:val="Hyperlink"/>
          </w:rPr>
          <w:t>https://doi.org/10.1016/j.tcam.2023.100774</w:t>
        </w:r>
      </w:hyperlink>
    </w:p>
    <w:p w14:paraId="32E0C760" w14:textId="77777777" w:rsidR="00FB1287" w:rsidRDefault="00FB1287" w:rsidP="00FB1287"/>
    <w:p w14:paraId="7C57DFE2" w14:textId="77777777" w:rsidR="00FB1287" w:rsidRPr="00FB1287" w:rsidRDefault="00FB1287" w:rsidP="00FB1287">
      <w:pPr>
        <w:rPr>
          <w:i/>
          <w:iCs/>
        </w:rPr>
      </w:pPr>
      <w:r w:rsidRPr="00FB1287">
        <w:rPr>
          <w:i/>
          <w:iCs/>
        </w:rPr>
        <w:t>Citation for published version (APA):</w:t>
      </w:r>
    </w:p>
    <w:p w14:paraId="0DF3EFF2" w14:textId="77777777" w:rsidR="00FB1287" w:rsidRPr="00FB1287" w:rsidRDefault="00FB1287" w:rsidP="00FB1287">
      <w:r w:rsidRPr="00FB1287">
        <w:t xml:space="preserve">Blake, S., </w:t>
      </w:r>
      <w:proofErr w:type="spellStart"/>
      <w:r w:rsidRPr="00FB1287">
        <w:t>Melfi</w:t>
      </w:r>
      <w:proofErr w:type="spellEnd"/>
      <w:r w:rsidRPr="00FB1287">
        <w:t xml:space="preserve">, V., Tabor, G., &amp; Wills, A. (2023). Injury Risk Factors Associated with Training and Competition in Flyball Dogs. </w:t>
      </w:r>
      <w:r w:rsidRPr="00FB1287">
        <w:rPr>
          <w:i/>
          <w:iCs/>
        </w:rPr>
        <w:t>Topics in Companion Animal Medicine</w:t>
      </w:r>
      <w:r w:rsidRPr="00FB1287">
        <w:t xml:space="preserve">, </w:t>
      </w:r>
      <w:r w:rsidRPr="00FB1287">
        <w:rPr>
          <w:i/>
          <w:iCs/>
        </w:rPr>
        <w:t>53-54</w:t>
      </w:r>
      <w:r w:rsidRPr="00FB1287">
        <w:t>. https://doi.org/10.1016/j.tcam.2023.100774</w:t>
      </w:r>
    </w:p>
    <w:p w14:paraId="0502978C" w14:textId="77777777" w:rsidR="00FB1287" w:rsidRDefault="00FB1287" w:rsidP="00FB1287"/>
    <w:p w14:paraId="140B9A6E" w14:textId="0328FDB7" w:rsidR="00FB1287" w:rsidRDefault="00FB1287" w:rsidP="00FB1287"/>
    <w:p w14:paraId="07546FF8" w14:textId="77777777" w:rsidR="00FB1287" w:rsidRDefault="00FB1287" w:rsidP="00FB1287"/>
    <w:p w14:paraId="438C2496" w14:textId="77777777" w:rsidR="00FB1287" w:rsidRDefault="00FB1287" w:rsidP="00FB1287"/>
    <w:p w14:paraId="5F1991AA" w14:textId="77777777" w:rsidR="00FB1287" w:rsidRDefault="00FB1287" w:rsidP="00FB1287"/>
    <w:p w14:paraId="19DD73F2" w14:textId="77777777" w:rsidR="00FB1287" w:rsidRPr="00FB1287" w:rsidRDefault="00FB1287" w:rsidP="00FB1287"/>
    <w:p w14:paraId="5D4F2C18" w14:textId="52709F25" w:rsidR="00551D5A" w:rsidRPr="004A00EF" w:rsidRDefault="004A00EF" w:rsidP="004A00EF">
      <w:pPr>
        <w:pStyle w:val="Heading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A00EF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 xml:space="preserve">Injury </w:t>
      </w:r>
      <w:r w:rsidR="003167B0" w:rsidRPr="004A00E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Risk Factors Associated </w:t>
      </w:r>
      <w:r w:rsidR="00C57302" w:rsidRPr="004A00EF">
        <w:rPr>
          <w:rFonts w:asciiTheme="minorHAnsi" w:hAnsiTheme="minorHAnsi" w:cstheme="minorHAnsi"/>
          <w:color w:val="000000" w:themeColor="text1"/>
          <w:sz w:val="28"/>
          <w:szCs w:val="28"/>
        </w:rPr>
        <w:t>w</w:t>
      </w:r>
      <w:r w:rsidR="003167B0" w:rsidRPr="004A00E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ith Training and Competition in </w:t>
      </w:r>
      <w:r w:rsidR="009713AB" w:rsidRPr="004A00E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Flyball </w:t>
      </w:r>
      <w:r w:rsidR="003167B0" w:rsidRPr="004A00EF">
        <w:rPr>
          <w:rFonts w:asciiTheme="minorHAnsi" w:hAnsiTheme="minorHAnsi" w:cstheme="minorHAnsi"/>
          <w:color w:val="000000" w:themeColor="text1"/>
          <w:sz w:val="28"/>
          <w:szCs w:val="28"/>
        </w:rPr>
        <w:t>Dogs</w:t>
      </w:r>
    </w:p>
    <w:p w14:paraId="5E6574C2" w14:textId="77777777" w:rsidR="00A419A7" w:rsidRDefault="00A419A7" w:rsidP="00551D5A"/>
    <w:p w14:paraId="6CE57725" w14:textId="007430D5" w:rsidR="00E96BCD" w:rsidRDefault="00E96BCD" w:rsidP="00E96BCD">
      <w:r>
        <w:t>Scott P Blake</w:t>
      </w:r>
      <w:r w:rsidRPr="000C0C12">
        <w:rPr>
          <w:vertAlign w:val="superscript"/>
        </w:rPr>
        <w:t>1</w:t>
      </w:r>
      <w:r>
        <w:rPr>
          <w:vertAlign w:val="superscript"/>
        </w:rPr>
        <w:t>*</w:t>
      </w:r>
      <w:r w:rsidR="00C44B04" w:rsidRPr="00C44B04">
        <w:t xml:space="preserve">, </w:t>
      </w:r>
      <w:r>
        <w:t>Vicky</w:t>
      </w:r>
      <w:r w:rsidR="00A43269">
        <w:t xml:space="preserve"> A</w:t>
      </w:r>
      <w:r>
        <w:t xml:space="preserve"> Melfi</w:t>
      </w:r>
      <w:r>
        <w:rPr>
          <w:vertAlign w:val="superscript"/>
        </w:rPr>
        <w:t>1</w:t>
      </w:r>
      <w:r w:rsidRPr="00DC3B4B">
        <w:t>,</w:t>
      </w:r>
      <w:r>
        <w:t xml:space="preserve"> Gillian F Tabor</w:t>
      </w:r>
      <w:r w:rsidRPr="00CB05E0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B3580B">
        <w:t>and</w:t>
      </w:r>
      <w:r>
        <w:rPr>
          <w:vertAlign w:val="superscript"/>
        </w:rPr>
        <w:t xml:space="preserve"> </w:t>
      </w:r>
      <w:r>
        <w:t>Alison P Wills</w:t>
      </w:r>
      <w:r w:rsidRPr="00CB05E0">
        <w:rPr>
          <w:vertAlign w:val="superscript"/>
        </w:rPr>
        <w:t>1</w:t>
      </w:r>
    </w:p>
    <w:p w14:paraId="05C8C1AB" w14:textId="38D025D5" w:rsidR="00BF5815" w:rsidRDefault="00986669" w:rsidP="00551D5A">
      <w:r w:rsidRPr="00986669">
        <w:rPr>
          <w:vertAlign w:val="superscript"/>
        </w:rPr>
        <w:t>1</w:t>
      </w:r>
      <w:r w:rsidR="0027032E">
        <w:t>Hartpury University</w:t>
      </w:r>
      <w:r w:rsidR="009F4523">
        <w:t xml:space="preserve">, </w:t>
      </w:r>
      <w:r w:rsidR="00BF5815">
        <w:t>Hartpury</w:t>
      </w:r>
      <w:r w:rsidR="00DD4EDB">
        <w:t xml:space="preserve">, </w:t>
      </w:r>
      <w:r w:rsidR="00BF5815">
        <w:t>Gloucester</w:t>
      </w:r>
      <w:r w:rsidR="00DD4EDB">
        <w:t xml:space="preserve">, </w:t>
      </w:r>
      <w:r w:rsidR="00BF5815">
        <w:t>GL19 3BE</w:t>
      </w:r>
    </w:p>
    <w:p w14:paraId="11FF47DB" w14:textId="5FBF22A0" w:rsidR="00DD4EDB" w:rsidRDefault="00DD4EDB" w:rsidP="00DD4EDB">
      <w:pPr>
        <w:rPr>
          <w:lang w:val="en-US"/>
        </w:rPr>
      </w:pPr>
      <w:r w:rsidRPr="00DD4EDB">
        <w:rPr>
          <w:b/>
          <w:bCs/>
          <w:lang w:val="en-US"/>
        </w:rPr>
        <w:t>*</w:t>
      </w:r>
      <w:r w:rsidRPr="00DD4EDB">
        <w:rPr>
          <w:lang w:val="en-US"/>
        </w:rPr>
        <w:t>Correspondence: scott</w:t>
      </w:r>
      <w:r>
        <w:rPr>
          <w:lang w:val="en-US"/>
        </w:rPr>
        <w:t>.</w:t>
      </w:r>
      <w:r w:rsidRPr="00DD4EDB">
        <w:rPr>
          <w:lang w:val="en-US"/>
        </w:rPr>
        <w:t>blake</w:t>
      </w:r>
      <w:r>
        <w:rPr>
          <w:lang w:val="en-US"/>
        </w:rPr>
        <w:t>@hartpury.ac.uk</w:t>
      </w:r>
      <w:r w:rsidRPr="00DD4EDB">
        <w:rPr>
          <w:lang w:val="en-US"/>
        </w:rPr>
        <w:t>; Tel.: +447787-568581</w:t>
      </w:r>
    </w:p>
    <w:p w14:paraId="42A046C4" w14:textId="19C7A399" w:rsidR="00877BFE" w:rsidRDefault="00877BFE" w:rsidP="00DD4EDB">
      <w:pPr>
        <w:rPr>
          <w:lang w:val="en-US"/>
        </w:rPr>
      </w:pPr>
    </w:p>
    <w:p w14:paraId="1ADBE89F" w14:textId="0177CC8B" w:rsidR="00877BFE" w:rsidRDefault="00877BFE" w:rsidP="00DD4EDB">
      <w:pPr>
        <w:rPr>
          <w:lang w:val="en-US"/>
        </w:rPr>
      </w:pPr>
    </w:p>
    <w:p w14:paraId="6BEEAD7C" w14:textId="3E8268B5" w:rsidR="00877BFE" w:rsidRDefault="00877BFE" w:rsidP="00DD4EDB">
      <w:pPr>
        <w:rPr>
          <w:lang w:val="en-US"/>
        </w:rPr>
      </w:pPr>
    </w:p>
    <w:p w14:paraId="2BF7B41B" w14:textId="58C54D2B" w:rsidR="00877BFE" w:rsidRDefault="00877BFE" w:rsidP="00DD4EDB">
      <w:pPr>
        <w:rPr>
          <w:lang w:val="en-US"/>
        </w:rPr>
      </w:pPr>
    </w:p>
    <w:p w14:paraId="242E50E6" w14:textId="1FE25F13" w:rsidR="00877BFE" w:rsidRDefault="00877BFE" w:rsidP="00DD4EDB">
      <w:pPr>
        <w:rPr>
          <w:lang w:val="en-US"/>
        </w:rPr>
      </w:pPr>
    </w:p>
    <w:p w14:paraId="4A66155F" w14:textId="494EC390" w:rsidR="00877BFE" w:rsidRDefault="00877BFE" w:rsidP="00DD4EDB">
      <w:pPr>
        <w:rPr>
          <w:lang w:val="en-US"/>
        </w:rPr>
      </w:pPr>
    </w:p>
    <w:p w14:paraId="6DB15449" w14:textId="46FB60B7" w:rsidR="00877BFE" w:rsidRDefault="00877BFE" w:rsidP="00DD4EDB">
      <w:pPr>
        <w:rPr>
          <w:lang w:val="en-US"/>
        </w:rPr>
      </w:pPr>
    </w:p>
    <w:p w14:paraId="34BA3169" w14:textId="66065652" w:rsidR="00877BFE" w:rsidRDefault="00877BFE" w:rsidP="00DD4EDB">
      <w:pPr>
        <w:rPr>
          <w:lang w:val="en-US"/>
        </w:rPr>
      </w:pPr>
    </w:p>
    <w:p w14:paraId="1C2A6514" w14:textId="77777777" w:rsidR="00877BFE" w:rsidRDefault="00877BFE" w:rsidP="00DD4EDB">
      <w:pPr>
        <w:rPr>
          <w:lang w:val="en-US"/>
        </w:rPr>
      </w:pPr>
    </w:p>
    <w:p w14:paraId="4CDB6A58" w14:textId="188B8E82" w:rsidR="00877BFE" w:rsidRDefault="00877BFE" w:rsidP="00DD4EDB">
      <w:pPr>
        <w:rPr>
          <w:lang w:val="en-US"/>
        </w:rPr>
      </w:pPr>
    </w:p>
    <w:p w14:paraId="3CE6D137" w14:textId="7DF50976" w:rsidR="00877BFE" w:rsidRDefault="00877BFE" w:rsidP="00DD4EDB">
      <w:pPr>
        <w:rPr>
          <w:lang w:val="en-US"/>
        </w:rPr>
      </w:pPr>
    </w:p>
    <w:p w14:paraId="3C78F5F1" w14:textId="078004FB" w:rsidR="00877BFE" w:rsidRDefault="00877BFE" w:rsidP="00DD4EDB">
      <w:pPr>
        <w:rPr>
          <w:lang w:val="en-US"/>
        </w:rPr>
      </w:pPr>
    </w:p>
    <w:p w14:paraId="554BD046" w14:textId="5881E505" w:rsidR="00877BFE" w:rsidRDefault="00877BFE" w:rsidP="00DD4EDB">
      <w:pPr>
        <w:rPr>
          <w:lang w:val="en-US"/>
        </w:rPr>
      </w:pPr>
    </w:p>
    <w:p w14:paraId="0A3BD79F" w14:textId="34CBAA55" w:rsidR="00877BFE" w:rsidRDefault="00877BFE" w:rsidP="00DD4EDB">
      <w:pPr>
        <w:rPr>
          <w:lang w:val="en-US"/>
        </w:rPr>
      </w:pPr>
    </w:p>
    <w:p w14:paraId="045241DE" w14:textId="62B5A3F5" w:rsidR="00877BFE" w:rsidRDefault="00877BFE" w:rsidP="00DD4EDB">
      <w:pPr>
        <w:rPr>
          <w:lang w:val="en-US"/>
        </w:rPr>
      </w:pPr>
    </w:p>
    <w:p w14:paraId="6D5FE4B0" w14:textId="12D5295A" w:rsidR="00877BFE" w:rsidRDefault="00877BFE" w:rsidP="00DD4EDB">
      <w:pPr>
        <w:rPr>
          <w:lang w:val="en-US"/>
        </w:rPr>
      </w:pPr>
    </w:p>
    <w:p w14:paraId="16A02D73" w14:textId="19FC60C2" w:rsidR="00877BFE" w:rsidRDefault="00877BFE" w:rsidP="00DD4EDB">
      <w:pPr>
        <w:rPr>
          <w:lang w:val="en-US"/>
        </w:rPr>
      </w:pPr>
    </w:p>
    <w:p w14:paraId="0218AD00" w14:textId="07B18729" w:rsidR="00877BFE" w:rsidRDefault="00877BFE" w:rsidP="00DD4EDB">
      <w:pPr>
        <w:rPr>
          <w:lang w:val="en-US"/>
        </w:rPr>
      </w:pPr>
    </w:p>
    <w:p w14:paraId="409ADF2D" w14:textId="1070A36C" w:rsidR="00877BFE" w:rsidRDefault="00877BFE" w:rsidP="00DD4EDB">
      <w:pPr>
        <w:rPr>
          <w:lang w:val="en-US"/>
        </w:rPr>
      </w:pPr>
    </w:p>
    <w:p w14:paraId="4C3A27DF" w14:textId="6E187458" w:rsidR="00877BFE" w:rsidRDefault="00877BFE" w:rsidP="00DD4EDB">
      <w:pPr>
        <w:rPr>
          <w:lang w:val="en-US"/>
        </w:rPr>
      </w:pPr>
    </w:p>
    <w:p w14:paraId="3B34481C" w14:textId="77777777" w:rsidR="00877BFE" w:rsidRPr="00DD4EDB" w:rsidRDefault="00877BFE" w:rsidP="00DD4EDB">
      <w:pPr>
        <w:rPr>
          <w:lang w:val="en-US"/>
        </w:rPr>
      </w:pPr>
    </w:p>
    <w:p w14:paraId="2BE80465" w14:textId="77777777" w:rsidR="00DD4EDB" w:rsidRPr="00551D5A" w:rsidRDefault="00DD4EDB" w:rsidP="00551D5A"/>
    <w:p w14:paraId="043440AB" w14:textId="63A19984" w:rsidR="003049C1" w:rsidRDefault="003049C1" w:rsidP="003049C1"/>
    <w:p w14:paraId="501696B0" w14:textId="77777777" w:rsidR="00877BFE" w:rsidRDefault="00877BFE" w:rsidP="003049C1">
      <w:pPr>
        <w:jc w:val="both"/>
      </w:pPr>
    </w:p>
    <w:p w14:paraId="445153D8" w14:textId="4C222AD9" w:rsidR="00877BFE" w:rsidRPr="00FA3A7A" w:rsidRDefault="00877BFE" w:rsidP="00FA3A7A">
      <w:pPr>
        <w:pStyle w:val="Heading1"/>
        <w:rPr>
          <w:rFonts w:asciiTheme="minorHAnsi" w:hAnsiTheme="minorHAnsi" w:cstheme="minorHAnsi"/>
        </w:rPr>
      </w:pPr>
      <w:r w:rsidRPr="00FA3A7A">
        <w:rPr>
          <w:rFonts w:asciiTheme="minorHAnsi" w:hAnsiTheme="minorHAnsi" w:cstheme="minorHAnsi"/>
          <w:color w:val="auto"/>
        </w:rPr>
        <w:lastRenderedPageBreak/>
        <w:t>Abstract</w:t>
      </w:r>
      <w:r w:rsidRPr="00FA3A7A">
        <w:rPr>
          <w:rFonts w:asciiTheme="minorHAnsi" w:hAnsiTheme="minorHAnsi" w:cstheme="minorHAnsi"/>
        </w:rPr>
        <w:t xml:space="preserve"> </w:t>
      </w:r>
    </w:p>
    <w:p w14:paraId="32B17848" w14:textId="0F129EB6" w:rsidR="003049C1" w:rsidRDefault="003049C1" w:rsidP="00DE3C27">
      <w:pPr>
        <w:spacing w:after="0"/>
        <w:jc w:val="both"/>
      </w:pPr>
      <w:r>
        <w:t xml:space="preserve">Flyball is a fast-paced, high-energy canine sport which has received negative press regarding the potential for injury, and possible welfare implications for canine competitors. </w:t>
      </w:r>
      <w:r w:rsidR="00E15A4D">
        <w:t xml:space="preserve">Whilst </w:t>
      </w:r>
      <w:r w:rsidR="00546429">
        <w:t>frequency</w:t>
      </w:r>
      <w:r w:rsidR="00357E62">
        <w:t xml:space="preserve"> of injury </w:t>
      </w:r>
      <w:r w:rsidR="00487E90">
        <w:t>with</w:t>
      </w:r>
      <w:r w:rsidR="00546429">
        <w:t>in</w:t>
      </w:r>
      <w:r w:rsidR="00487E90">
        <w:t xml:space="preserve"> the sport </w:t>
      </w:r>
      <w:r w:rsidR="00357E62">
        <w:t>ha</w:t>
      </w:r>
      <w:r w:rsidR="00A419A7">
        <w:t>s</w:t>
      </w:r>
      <w:r w:rsidR="00357E62">
        <w:t xml:space="preserve"> been investigated</w:t>
      </w:r>
      <w:r w:rsidR="00487E90">
        <w:t>,</w:t>
      </w:r>
      <w:r>
        <w:t xml:space="preserve"> evidence gaps </w:t>
      </w:r>
      <w:r w:rsidR="000A3CFE">
        <w:t>remain regarding cause</w:t>
      </w:r>
      <w:r>
        <w:t>.</w:t>
      </w:r>
      <w:r w:rsidR="00032EAB">
        <w:t xml:space="preserve"> </w:t>
      </w:r>
      <w:r w:rsidR="00697559">
        <w:t xml:space="preserve">The aim of this study was </w:t>
      </w:r>
      <w:r w:rsidR="000A3CFE">
        <w:t xml:space="preserve">therefore </w:t>
      </w:r>
      <w:r w:rsidR="008C040A">
        <w:t xml:space="preserve">to </w:t>
      </w:r>
      <w:r w:rsidR="00AF691C">
        <w:t xml:space="preserve">identify risk factors </w:t>
      </w:r>
      <w:r w:rsidR="00AB47B8">
        <w:t xml:space="preserve">for injury </w:t>
      </w:r>
      <w:r w:rsidR="00AF691C">
        <w:t xml:space="preserve">within the sport, with a view to improving competitor safety. </w:t>
      </w:r>
      <w:r w:rsidR="0071584C" w:rsidRPr="00D11401">
        <w:t>An</w:t>
      </w:r>
      <w:r w:rsidRPr="00D11401">
        <w:t xml:space="preserve"> online questionnaire w</w:t>
      </w:r>
      <w:r w:rsidR="0071584C" w:rsidRPr="00D11401">
        <w:t>as</w:t>
      </w:r>
      <w:r w:rsidRPr="00D11401">
        <w:t xml:space="preserve"> used to obtain data on dogs that had competed in flyball in the last </w:t>
      </w:r>
      <w:r w:rsidR="00FB5637">
        <w:t>five</w:t>
      </w:r>
      <w:r w:rsidRPr="00D11401">
        <w:t xml:space="preserve"> years but remained injury free,</w:t>
      </w:r>
      <w:r w:rsidR="00B331E6" w:rsidRPr="00D11401">
        <w:t xml:space="preserve"> and a second questionnaire obtain</w:t>
      </w:r>
      <w:r w:rsidR="000D5F58">
        <w:t>ed</w:t>
      </w:r>
      <w:r w:rsidR="00B331E6" w:rsidRPr="00D11401">
        <w:t xml:space="preserve"> data on</w:t>
      </w:r>
      <w:r w:rsidR="00A419A7">
        <w:t xml:space="preserve"> </w:t>
      </w:r>
      <w:r w:rsidR="00467A86">
        <w:t>dogs</w:t>
      </w:r>
      <w:r w:rsidRPr="00D11401">
        <w:t xml:space="preserve"> that had also competed within the last </w:t>
      </w:r>
      <w:r w:rsidR="000D5F58">
        <w:t>five</w:t>
      </w:r>
      <w:r w:rsidRPr="00D11401">
        <w:t xml:space="preserve"> years but sustained an injury.</w:t>
      </w:r>
      <w:r w:rsidR="00987C2C">
        <w:t xml:space="preserve"> </w:t>
      </w:r>
      <w:r>
        <w:t xml:space="preserve">Data relating to conformation and performance was collected for </w:t>
      </w:r>
      <w:r w:rsidR="00461874">
        <w:t xml:space="preserve">581 </w:t>
      </w:r>
      <w:r>
        <w:t>dogs, w</w:t>
      </w:r>
      <w:r w:rsidR="003C50D5">
        <w:t>ith the same data plus</w:t>
      </w:r>
      <w:r>
        <w:t xml:space="preserve"> </w:t>
      </w:r>
      <w:r w:rsidR="00AB3DF3">
        <w:t xml:space="preserve">information </w:t>
      </w:r>
      <w:r>
        <w:t>relating</w:t>
      </w:r>
      <w:r w:rsidR="00AB3DF3">
        <w:t xml:space="preserve"> to</w:t>
      </w:r>
      <w:r>
        <w:t xml:space="preserve"> injury collected from</w:t>
      </w:r>
      <w:r w:rsidR="00AB3DF3">
        <w:t xml:space="preserve"> an additional</w:t>
      </w:r>
      <w:r>
        <w:t xml:space="preserve"> </w:t>
      </w:r>
      <w:r w:rsidR="00B70B1F">
        <w:t>75</w:t>
      </w:r>
      <w:r w:rsidR="00461874">
        <w:t xml:space="preserve"> </w:t>
      </w:r>
      <w:r>
        <w:t xml:space="preserve">injured dogs. </w:t>
      </w:r>
      <w:r w:rsidR="00AB3DF3">
        <w:t>Data</w:t>
      </w:r>
      <w:r>
        <w:t xml:space="preserve"> were then compared using univariable, </w:t>
      </w:r>
      <w:proofErr w:type="gramStart"/>
      <w:r>
        <w:t>multivariable</w:t>
      </w:r>
      <w:proofErr w:type="gramEnd"/>
      <w:r>
        <w:t xml:space="preserve"> and multinomial logistic regression. </w:t>
      </w:r>
    </w:p>
    <w:p w14:paraId="5D602D15" w14:textId="6401E9D3" w:rsidR="003049C1" w:rsidRDefault="0074473A" w:rsidP="003049C1">
      <w:pPr>
        <w:jc w:val="both"/>
        <w:rPr>
          <w:rFonts w:cstheme="minorHAnsi"/>
        </w:rPr>
      </w:pPr>
      <w:r>
        <w:t>D</w:t>
      </w:r>
      <w:r w:rsidR="003049C1">
        <w:t>ogs</w:t>
      </w:r>
      <w:r w:rsidR="00B76C16">
        <w:t xml:space="preserve"> complet</w:t>
      </w:r>
      <w:r w:rsidR="00324664">
        <w:t>ing a flyball</w:t>
      </w:r>
      <w:r w:rsidR="003049C1">
        <w:t xml:space="preserve"> course in </w:t>
      </w:r>
      <w:r w:rsidR="00B76C16">
        <w:t>less than</w:t>
      </w:r>
      <w:r w:rsidR="003049C1">
        <w:t xml:space="preserve"> </w:t>
      </w:r>
      <w:r w:rsidR="00B76C16">
        <w:t>four</w:t>
      </w:r>
      <w:r w:rsidR="003049C1">
        <w:t xml:space="preserve"> seconds had the highest level of </w:t>
      </w:r>
      <w:r w:rsidR="002B5FE8">
        <w:t xml:space="preserve">injury </w:t>
      </w:r>
      <w:r w:rsidR="003049C1">
        <w:t>risk</w:t>
      </w:r>
      <w:r w:rsidR="00B76C16">
        <w:t xml:space="preserve"> (</w:t>
      </w:r>
      <w:r w:rsidR="007E212C" w:rsidRPr="00A54593">
        <w:rPr>
          <w:rFonts w:cstheme="minorHAnsi"/>
        </w:rPr>
        <w:t>p=0.029</w:t>
      </w:r>
      <w:r w:rsidR="00B76C16">
        <w:t>)</w:t>
      </w:r>
      <w:r w:rsidR="003049C1">
        <w:t>, which</w:t>
      </w:r>
      <w:r w:rsidR="00B76C16">
        <w:t xml:space="preserve"> </w:t>
      </w:r>
      <w:r w:rsidR="003049C1">
        <w:t>reduce</w:t>
      </w:r>
      <w:r w:rsidR="00B76C16">
        <w:t>d</w:t>
      </w:r>
      <w:r w:rsidR="003049C1">
        <w:t xml:space="preserve"> as time</w:t>
      </w:r>
      <w:r w:rsidR="00B76C16">
        <w:t xml:space="preserve"> taken</w:t>
      </w:r>
      <w:r w:rsidR="003049C1">
        <w:t xml:space="preserve"> increase</w:t>
      </w:r>
      <w:r w:rsidR="00B76C16">
        <w:t>d</w:t>
      </w:r>
      <w:r w:rsidR="003049C1">
        <w:t>.</w:t>
      </w:r>
      <w:r w:rsidR="00B76C16">
        <w:t xml:space="preserve"> There was</w:t>
      </w:r>
      <w:r w:rsidR="003049C1">
        <w:t xml:space="preserve"> an association between risk of injury and increasing age, </w:t>
      </w:r>
      <w:r w:rsidR="00586B2B" w:rsidRPr="00586B2B">
        <w:t>with dogs over 10 years old most likely to be injured during their career in the sport</w:t>
      </w:r>
      <w:r w:rsidR="00586B2B" w:rsidRPr="00586B2B">
        <w:br/>
      </w:r>
      <w:r w:rsidR="00586B2B" w:rsidRPr="00586B2B" w:rsidDel="00586B2B">
        <w:t xml:space="preserve"> </w:t>
      </w:r>
      <w:r w:rsidR="00B76C16">
        <w:t>(</w:t>
      </w:r>
      <w:r w:rsidR="008E6FEE">
        <w:t>p=0.004</w:t>
      </w:r>
      <w:r w:rsidR="00B76C16">
        <w:t>)</w:t>
      </w:r>
      <w:r w:rsidR="003049C1">
        <w:t>. Furthermore, dogs using an angle of flyball box of between 45</w:t>
      </w:r>
      <w:r w:rsidR="003049C1">
        <w:rPr>
          <w:rFonts w:cstheme="minorHAnsi"/>
        </w:rPr>
        <w:t>°</w:t>
      </w:r>
      <w:r w:rsidR="00987C2C">
        <w:t xml:space="preserve"> and </w:t>
      </w:r>
      <w:r w:rsidR="003049C1">
        <w:t>55</w:t>
      </w:r>
      <w:r w:rsidR="003049C1">
        <w:rPr>
          <w:rFonts w:cstheme="minorHAnsi"/>
        </w:rPr>
        <w:t>°</w:t>
      </w:r>
      <w:r w:rsidR="003049C1" w:rsidRPr="00E45B97">
        <w:rPr>
          <w:rFonts w:cstheme="minorHAnsi"/>
        </w:rPr>
        <w:t xml:space="preserve"> </w:t>
      </w:r>
      <w:r w:rsidR="003049C1" w:rsidRPr="00A84BA1">
        <w:rPr>
          <w:rFonts w:cstheme="minorHAnsi"/>
        </w:rPr>
        <w:t>had a greater risk of injury</w:t>
      </w:r>
      <w:r w:rsidR="003049C1">
        <w:t>, whil</w:t>
      </w:r>
      <w:r w:rsidR="001D27A3">
        <w:t>e</w:t>
      </w:r>
      <w:r w:rsidR="003049C1">
        <w:t xml:space="preserve"> using an angle between 66</w:t>
      </w:r>
      <w:r w:rsidR="003049C1">
        <w:rPr>
          <w:rFonts w:cstheme="minorHAnsi"/>
        </w:rPr>
        <w:t>°</w:t>
      </w:r>
      <w:r w:rsidR="00987C2C">
        <w:t xml:space="preserve"> and </w:t>
      </w:r>
      <w:r w:rsidR="003049C1">
        <w:t>75</w:t>
      </w:r>
      <w:r w:rsidR="003049C1">
        <w:rPr>
          <w:rFonts w:cstheme="minorHAnsi"/>
        </w:rPr>
        <w:t>°</w:t>
      </w:r>
      <w:r w:rsidR="003049C1">
        <w:t xml:space="preserve"> </w:t>
      </w:r>
      <w:r w:rsidR="003049C1" w:rsidRPr="00A84BA1">
        <w:rPr>
          <w:rFonts w:cstheme="minorHAnsi"/>
        </w:rPr>
        <w:t>reduce</w:t>
      </w:r>
      <w:r w:rsidR="001D27A3">
        <w:rPr>
          <w:rFonts w:cstheme="minorHAnsi"/>
        </w:rPr>
        <w:t>d</w:t>
      </w:r>
      <w:r w:rsidR="003049C1" w:rsidRPr="00A84BA1">
        <w:rPr>
          <w:rFonts w:cstheme="minorHAnsi"/>
        </w:rPr>
        <w:t xml:space="preserve"> the risk of injury by 67.2% (OR: 0.328).</w:t>
      </w:r>
      <w:r w:rsidR="003049C1">
        <w:rPr>
          <w:rFonts w:cstheme="minorHAnsi"/>
        </w:rPr>
        <w:t xml:space="preserve"> </w:t>
      </w:r>
      <w:r w:rsidR="00AD181B">
        <w:rPr>
          <w:rFonts w:cstheme="minorHAnsi"/>
        </w:rPr>
        <w:t>U</w:t>
      </w:r>
      <w:r w:rsidR="003049C1" w:rsidRPr="00A84BA1">
        <w:rPr>
          <w:rFonts w:cstheme="minorHAnsi"/>
        </w:rPr>
        <w:t>se of carpal bandaging</w:t>
      </w:r>
      <w:r w:rsidR="00302801">
        <w:rPr>
          <w:rFonts w:cstheme="minorHAnsi"/>
        </w:rPr>
        <w:t xml:space="preserve"> was </w:t>
      </w:r>
      <w:r w:rsidR="003049C1" w:rsidRPr="00A84BA1">
        <w:rPr>
          <w:rFonts w:cstheme="minorHAnsi"/>
        </w:rPr>
        <w:t>significant</w:t>
      </w:r>
      <w:r w:rsidR="00302801">
        <w:rPr>
          <w:rFonts w:cstheme="minorHAnsi"/>
        </w:rPr>
        <w:t>ly</w:t>
      </w:r>
      <w:r w:rsidR="003049C1" w:rsidRPr="00A84BA1">
        <w:rPr>
          <w:rFonts w:cstheme="minorHAnsi"/>
        </w:rPr>
        <w:t xml:space="preserve"> associat</w:t>
      </w:r>
      <w:r w:rsidR="00302801">
        <w:rPr>
          <w:rFonts w:cstheme="minorHAnsi"/>
        </w:rPr>
        <w:t>ed</w:t>
      </w:r>
      <w:r w:rsidR="003049C1" w:rsidRPr="00A84BA1">
        <w:rPr>
          <w:rFonts w:cstheme="minorHAnsi"/>
        </w:rPr>
        <w:t xml:space="preserve"> with carpal injuries</w:t>
      </w:r>
      <w:r w:rsidR="003049C1">
        <w:rPr>
          <w:rFonts w:cstheme="minorHAnsi"/>
        </w:rPr>
        <w:t xml:space="preserve"> </w:t>
      </w:r>
      <w:r w:rsidR="003049C1" w:rsidRPr="00BA318D">
        <w:rPr>
          <w:rFonts w:cstheme="minorHAnsi"/>
        </w:rPr>
        <w:t>(p=0.042)</w:t>
      </w:r>
      <w:r w:rsidR="003049C1">
        <w:rPr>
          <w:rFonts w:cstheme="minorHAnsi"/>
        </w:rPr>
        <w:t xml:space="preserve">. These findings identify </w:t>
      </w:r>
      <w:r w:rsidR="003049C1" w:rsidRPr="0071742A">
        <w:rPr>
          <w:rFonts w:cstheme="minorHAnsi"/>
        </w:rPr>
        <w:t xml:space="preserve">new risk factors for injury </w:t>
      </w:r>
      <w:r w:rsidR="003049C1">
        <w:rPr>
          <w:rFonts w:cstheme="minorHAnsi"/>
        </w:rPr>
        <w:t xml:space="preserve">within flyball which can be used to improve welfare and safety for competitors. </w:t>
      </w:r>
    </w:p>
    <w:p w14:paraId="6B7DBE62" w14:textId="77777777" w:rsidR="00DE3C27" w:rsidRDefault="00DE3C27" w:rsidP="003049C1">
      <w:pPr>
        <w:jc w:val="both"/>
      </w:pPr>
    </w:p>
    <w:p w14:paraId="498B3C09" w14:textId="0D5FDC3D" w:rsidR="003049C1" w:rsidRDefault="003049C1" w:rsidP="003049C1">
      <w:r>
        <w:t xml:space="preserve">Keywords: </w:t>
      </w:r>
      <w:r w:rsidR="00D855F8">
        <w:t>canine injury; flyball; canine sports medicine; questionnaire</w:t>
      </w:r>
      <w:r w:rsidR="00684CBA">
        <w:t>; injury risk</w:t>
      </w:r>
    </w:p>
    <w:p w14:paraId="3190C031" w14:textId="1929DBD7" w:rsidR="0058706E" w:rsidRDefault="0058706E" w:rsidP="003049C1"/>
    <w:p w14:paraId="75E377E1" w14:textId="327AFC75" w:rsidR="0058706E" w:rsidRDefault="0058706E" w:rsidP="003049C1"/>
    <w:p w14:paraId="3333E8F3" w14:textId="697C80F3" w:rsidR="0058706E" w:rsidRDefault="0058706E" w:rsidP="003049C1"/>
    <w:p w14:paraId="686BDFD6" w14:textId="0D7714B9" w:rsidR="0058706E" w:rsidRDefault="0058706E" w:rsidP="003049C1"/>
    <w:p w14:paraId="2C62B9FA" w14:textId="62856B35" w:rsidR="0058706E" w:rsidRDefault="0058706E" w:rsidP="003049C1"/>
    <w:p w14:paraId="336EC3B8" w14:textId="3B574029" w:rsidR="0058706E" w:rsidRDefault="0058706E" w:rsidP="003049C1"/>
    <w:p w14:paraId="1D454854" w14:textId="05F4736B" w:rsidR="0058706E" w:rsidRDefault="0058706E" w:rsidP="003049C1"/>
    <w:p w14:paraId="0DFC8C7E" w14:textId="2CA66F3A" w:rsidR="0058706E" w:rsidRDefault="0058706E" w:rsidP="003049C1"/>
    <w:p w14:paraId="0805D96B" w14:textId="63728D13" w:rsidR="0058706E" w:rsidRDefault="0058706E" w:rsidP="003049C1"/>
    <w:p w14:paraId="3C9AFC60" w14:textId="20D0CCFD" w:rsidR="0058706E" w:rsidRDefault="0058706E" w:rsidP="003049C1"/>
    <w:p w14:paraId="0554BEC9" w14:textId="1F27D354" w:rsidR="0058706E" w:rsidRDefault="0058706E" w:rsidP="003049C1"/>
    <w:p w14:paraId="55E2FABB" w14:textId="7FB9C121" w:rsidR="0058706E" w:rsidRDefault="0058706E" w:rsidP="003049C1"/>
    <w:p w14:paraId="14331018" w14:textId="05FD1B00" w:rsidR="0058706E" w:rsidRDefault="0058706E" w:rsidP="003049C1"/>
    <w:p w14:paraId="5A017DE7" w14:textId="0647FBE3" w:rsidR="0058706E" w:rsidRDefault="0058706E" w:rsidP="003049C1"/>
    <w:p w14:paraId="1296D556" w14:textId="77777777" w:rsidR="0058706E" w:rsidRPr="003049C1" w:rsidRDefault="0058706E" w:rsidP="003049C1"/>
    <w:p w14:paraId="10C5AEA8" w14:textId="6FBC84E8" w:rsidR="00196134" w:rsidRDefault="00196134" w:rsidP="003167B0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2688BB23" w14:textId="5E231822" w:rsidR="00672658" w:rsidRPr="00D165F3" w:rsidRDefault="00672658" w:rsidP="003167B0">
      <w:pPr>
        <w:spacing w:after="0" w:line="360" w:lineRule="auto"/>
        <w:jc w:val="both"/>
        <w:rPr>
          <w:sz w:val="28"/>
          <w:szCs w:val="28"/>
        </w:rPr>
      </w:pPr>
      <w:r w:rsidRPr="00D165F3">
        <w:rPr>
          <w:sz w:val="28"/>
          <w:szCs w:val="28"/>
        </w:rPr>
        <w:lastRenderedPageBreak/>
        <w:t>Introduction</w:t>
      </w:r>
    </w:p>
    <w:p w14:paraId="6CE780CA" w14:textId="5E2D77A8" w:rsidR="00751C27" w:rsidRDefault="00751C27" w:rsidP="003167B0">
      <w:pPr>
        <w:spacing w:after="0" w:line="360" w:lineRule="auto"/>
        <w:jc w:val="both"/>
      </w:pPr>
      <w:r w:rsidRPr="00AC3EA2">
        <w:rPr>
          <w:rFonts w:cstheme="minorHAnsi"/>
          <w:color w:val="222222"/>
          <w:shd w:val="clear" w:color="auto" w:fill="FFFFFF"/>
        </w:rPr>
        <w:t>Flyball is a canine sport where opposing teams of four dogs race relay fashion along parallel lanes over four hurdles set at regular intervals, requiring a unique combination of speed, flexibility, and proprioception</w:t>
      </w:r>
      <w:r w:rsidR="00586B2B">
        <w:rPr>
          <w:rFonts w:cstheme="minorHAnsi"/>
          <w:color w:val="222222"/>
          <w:shd w:val="clear" w:color="auto" w:fill="FFFFFF"/>
        </w:rPr>
        <w:t>.</w:t>
      </w:r>
    </w:p>
    <w:p w14:paraId="0F2D2E65" w14:textId="4F063E6E" w:rsidR="003167B0" w:rsidRDefault="00336EE3" w:rsidP="003167B0">
      <w:pPr>
        <w:spacing w:after="0" w:line="360" w:lineRule="auto"/>
        <w:jc w:val="both"/>
        <w:rPr>
          <w:rFonts w:ascii="Calibri" w:hAnsi="Calibri" w:cs="Calibri"/>
        </w:rPr>
      </w:pPr>
      <w:r w:rsidRPr="00D11401">
        <w:t xml:space="preserve">At the far end of </w:t>
      </w:r>
      <w:r w:rsidR="00574FD5" w:rsidRPr="00D11401">
        <w:t>each</w:t>
      </w:r>
      <w:r w:rsidRPr="00D11401">
        <w:t xml:space="preserve"> lane, </w:t>
      </w:r>
      <w:r w:rsidR="00574FD5" w:rsidRPr="00D11401">
        <w:t>the</w:t>
      </w:r>
      <w:r w:rsidRPr="00D11401">
        <w:t xml:space="preserve"> dog </w:t>
      </w:r>
      <w:r w:rsidR="00574FD5" w:rsidRPr="00D11401">
        <w:t>turns on</w:t>
      </w:r>
      <w:r w:rsidRPr="00D11401">
        <w:t xml:space="preserve"> a spring-loaded flyball box, </w:t>
      </w:r>
      <w:r w:rsidR="00894FF1" w:rsidRPr="00D11401">
        <w:t>catching a tennis ball whilst completing a</w:t>
      </w:r>
      <w:r w:rsidRPr="00D11401">
        <w:t xml:space="preserve"> 180</w:t>
      </w:r>
      <w:r w:rsidRPr="00D11401">
        <w:rPr>
          <w:rFonts w:cstheme="minorHAnsi"/>
        </w:rPr>
        <w:t>°</w:t>
      </w:r>
      <w:r w:rsidRPr="00D11401">
        <w:t xml:space="preserve"> turn, </w:t>
      </w:r>
      <w:r w:rsidR="00894FF1" w:rsidRPr="00D11401">
        <w:t xml:space="preserve">before </w:t>
      </w:r>
      <w:r w:rsidRPr="00D11401">
        <w:t>return</w:t>
      </w:r>
      <w:r w:rsidR="00894FF1" w:rsidRPr="00D11401">
        <w:t>ing</w:t>
      </w:r>
      <w:r w:rsidRPr="00D11401">
        <w:t xml:space="preserve"> to the start line in the fastest time</w:t>
      </w:r>
      <w:r w:rsidR="002F6291">
        <w:t xml:space="preserve"> possible</w:t>
      </w:r>
      <w:r w:rsidRPr="00D11401">
        <w:t xml:space="preserve">. </w:t>
      </w:r>
      <w:r w:rsidR="00EE0498">
        <w:t>Previous</w:t>
      </w:r>
      <w:r w:rsidR="00EE0498" w:rsidRPr="00D11401">
        <w:t xml:space="preserve"> </w:t>
      </w:r>
      <w:r w:rsidR="00EE0498">
        <w:t xml:space="preserve">research </w:t>
      </w:r>
      <w:r w:rsidR="004F1E18">
        <w:t xml:space="preserve">has </w:t>
      </w:r>
      <w:r w:rsidR="00A63945">
        <w:t>found</w:t>
      </w:r>
      <w:r w:rsidR="00EE0498">
        <w:t xml:space="preserve"> </w:t>
      </w:r>
      <w:r w:rsidR="001674FA">
        <w:t xml:space="preserve">career </w:t>
      </w:r>
      <w:r w:rsidR="00EE0498">
        <w:t>injury levels</w:t>
      </w:r>
      <w:r w:rsidR="00A63945">
        <w:t xml:space="preserve"> in flyball of between 39% and 34%, which is </w:t>
      </w:r>
      <w:proofErr w:type="gramStart"/>
      <w:r w:rsidR="00A63945">
        <w:t>sim</w:t>
      </w:r>
      <w:r w:rsidR="00820834">
        <w:t>ila</w:t>
      </w:r>
      <w:r w:rsidR="00A63945">
        <w:t>r to</w:t>
      </w:r>
      <w:proofErr w:type="gramEnd"/>
      <w:r w:rsidR="00A63945">
        <w:t xml:space="preserve"> those </w:t>
      </w:r>
      <w:r w:rsidR="00840611" w:rsidRPr="00D11401">
        <w:t xml:space="preserve">seen </w:t>
      </w:r>
      <w:r w:rsidR="001D27A3">
        <w:t>in</w:t>
      </w:r>
      <w:r w:rsidR="00840611" w:rsidRPr="00D11401">
        <w:t xml:space="preserve"> agility</w:t>
      </w:r>
      <w:r w:rsidR="00FB7489" w:rsidRPr="00D11401">
        <w:t xml:space="preserve"> </w:t>
      </w:r>
      <w:r w:rsidR="00567D74" w:rsidRPr="00FA2B0C">
        <w:t>(</w:t>
      </w:r>
      <w:proofErr w:type="spellStart"/>
      <w:r w:rsidR="00820834" w:rsidRPr="00FA2B0C">
        <w:t>Pechette</w:t>
      </w:r>
      <w:proofErr w:type="spellEnd"/>
      <w:r w:rsidR="001079FB" w:rsidRPr="00FA2B0C">
        <w:t xml:space="preserve"> </w:t>
      </w:r>
      <w:r w:rsidR="00820834" w:rsidRPr="00FA2B0C">
        <w:t>Mark</w:t>
      </w:r>
      <w:r w:rsidR="001079FB" w:rsidRPr="00FA2B0C">
        <w:t>le</w:t>
      </w:r>
      <w:r w:rsidR="00820834" w:rsidRPr="00FA2B0C">
        <w:t xml:space="preserve">y </w:t>
      </w:r>
      <w:r w:rsidR="00820834" w:rsidRPr="00FA2B0C">
        <w:rPr>
          <w:i/>
          <w:iCs/>
        </w:rPr>
        <w:t>et al</w:t>
      </w:r>
      <w:r w:rsidR="00820834" w:rsidRPr="00FA2B0C">
        <w:t>., 2021;</w:t>
      </w:r>
      <w:r w:rsidR="00820834">
        <w:t xml:space="preserve"> </w:t>
      </w:r>
      <w:proofErr w:type="spellStart"/>
      <w:r w:rsidR="00567D74" w:rsidRPr="00D11401">
        <w:t>Inkilä</w:t>
      </w:r>
      <w:proofErr w:type="spellEnd"/>
      <w:r w:rsidR="00567D74" w:rsidRPr="00D11401">
        <w:t xml:space="preserve"> </w:t>
      </w:r>
      <w:r w:rsidR="00567D74" w:rsidRPr="00D11401">
        <w:rPr>
          <w:i/>
          <w:iCs/>
        </w:rPr>
        <w:t>et al</w:t>
      </w:r>
      <w:r w:rsidR="00567D74" w:rsidRPr="00D11401">
        <w:t>., 202</w:t>
      </w:r>
      <w:r w:rsidR="002435A4" w:rsidRPr="00D11401">
        <w:t>2</w:t>
      </w:r>
      <w:r w:rsidR="00567D74" w:rsidRPr="00D11401">
        <w:t>)</w:t>
      </w:r>
      <w:r w:rsidR="008839F8">
        <w:t xml:space="preserve">, </w:t>
      </w:r>
      <w:r w:rsidR="006926AC" w:rsidRPr="00D11401">
        <w:t xml:space="preserve">with faster and younger dogs most at risk </w:t>
      </w:r>
      <w:bookmarkStart w:id="0" w:name="_Hlk115592868"/>
      <w:r w:rsidR="006926AC" w:rsidRPr="00D11401">
        <w:t xml:space="preserve">(Pinto </w:t>
      </w:r>
      <w:r w:rsidR="006926AC" w:rsidRPr="00D11401">
        <w:rPr>
          <w:i/>
          <w:iCs/>
        </w:rPr>
        <w:t>et al</w:t>
      </w:r>
      <w:r w:rsidR="006926AC" w:rsidRPr="00D11401">
        <w:t>., 2021)</w:t>
      </w:r>
      <w:r w:rsidR="00FB7489" w:rsidRPr="00D11401">
        <w:t>.</w:t>
      </w:r>
      <w:r w:rsidR="00963FCF" w:rsidRPr="00963FCF">
        <w:t xml:space="preserve"> </w:t>
      </w:r>
      <w:r w:rsidR="004D1F70">
        <w:t>F</w:t>
      </w:r>
      <w:r w:rsidR="004D1F70" w:rsidRPr="00D11401">
        <w:t>orelimb</w:t>
      </w:r>
      <w:r w:rsidR="004D1F70">
        <w:t xml:space="preserve"> injuries</w:t>
      </w:r>
      <w:r w:rsidR="004D1F70" w:rsidRPr="00D11401">
        <w:t xml:space="preserve"> are </w:t>
      </w:r>
      <w:r w:rsidR="001674FA">
        <w:t xml:space="preserve">the </w:t>
      </w:r>
      <w:r w:rsidR="004D1F70" w:rsidRPr="00D11401">
        <w:t>most common</w:t>
      </w:r>
      <w:r w:rsidR="004D1F70">
        <w:t xml:space="preserve"> in flyball</w:t>
      </w:r>
      <w:r w:rsidR="004D1F70" w:rsidRPr="00D11401">
        <w:t>, especially to the tendinous structures of the shoulder</w:t>
      </w:r>
      <w:r w:rsidR="00955189">
        <w:t xml:space="preserve"> </w:t>
      </w:r>
      <w:r w:rsidR="004D1F70" w:rsidRPr="00D11401">
        <w:t xml:space="preserve">as well as back and spine (Montalbano </w:t>
      </w:r>
      <w:r w:rsidR="004D1F70" w:rsidRPr="00D11401">
        <w:rPr>
          <w:i/>
          <w:iCs/>
        </w:rPr>
        <w:t>et al</w:t>
      </w:r>
      <w:r w:rsidR="004D1F70" w:rsidRPr="00D11401">
        <w:t xml:space="preserve">., 2109; Pinto </w:t>
      </w:r>
      <w:r w:rsidR="004D1F70" w:rsidRPr="00D11401">
        <w:rPr>
          <w:i/>
          <w:iCs/>
        </w:rPr>
        <w:t>et al</w:t>
      </w:r>
      <w:r w:rsidR="004D1F70" w:rsidRPr="00D11401">
        <w:t>., 2021)</w:t>
      </w:r>
      <w:r w:rsidR="00A01436">
        <w:t>,</w:t>
      </w:r>
      <w:r w:rsidR="003D4583">
        <w:t xml:space="preserve"> </w:t>
      </w:r>
      <w:r w:rsidR="004D1F70" w:rsidRPr="00D11401">
        <w:t xml:space="preserve">but it is currently unclear whether </w:t>
      </w:r>
      <w:proofErr w:type="gramStart"/>
      <w:r w:rsidR="004D1F70" w:rsidRPr="00D11401">
        <w:t>the majority of</w:t>
      </w:r>
      <w:proofErr w:type="gramEnd"/>
      <w:r w:rsidR="004D1F70" w:rsidRPr="00D11401">
        <w:t xml:space="preserve"> injuries are caused by</w:t>
      </w:r>
      <w:r w:rsidR="004D1F70">
        <w:t xml:space="preserve"> a single</w:t>
      </w:r>
      <w:r w:rsidR="004D1F70" w:rsidRPr="00D11401">
        <w:t xml:space="preserve"> overload </w:t>
      </w:r>
      <w:r w:rsidR="004D1F70">
        <w:t xml:space="preserve">event </w:t>
      </w:r>
      <w:r w:rsidR="004D1F70" w:rsidRPr="00D11401">
        <w:t>or</w:t>
      </w:r>
      <w:r w:rsidR="004D1F70">
        <w:t xml:space="preserve"> longer-term</w:t>
      </w:r>
      <w:r w:rsidR="004D1F70" w:rsidRPr="00D11401">
        <w:t xml:space="preserve"> overuse.</w:t>
      </w:r>
      <w:r w:rsidR="00955189">
        <w:t xml:space="preserve"> </w:t>
      </w:r>
      <w:r w:rsidR="00164D4B">
        <w:t>S</w:t>
      </w:r>
      <w:r w:rsidR="00955189">
        <w:t>houlder injur</w:t>
      </w:r>
      <w:r w:rsidR="00A01436">
        <w:t>y</w:t>
      </w:r>
      <w:r w:rsidR="00955189">
        <w:t xml:space="preserve"> </w:t>
      </w:r>
      <w:r w:rsidR="00164D4B">
        <w:t>was</w:t>
      </w:r>
      <w:r w:rsidR="00955189">
        <w:t xml:space="preserve"> also </w:t>
      </w:r>
      <w:r w:rsidR="00164D4B">
        <w:t xml:space="preserve">the most common injury in </w:t>
      </w:r>
      <w:r w:rsidR="00DE2966">
        <w:t>a</w:t>
      </w:r>
      <w:r w:rsidR="00164D4B">
        <w:t xml:space="preserve"> recent </w:t>
      </w:r>
      <w:r w:rsidR="00E329A8">
        <w:t>agility survey, followed by iliopsoas</w:t>
      </w:r>
      <w:r w:rsidR="00586B2B">
        <w:t xml:space="preserve"> injury</w:t>
      </w:r>
      <w:r w:rsidR="00E329A8">
        <w:t xml:space="preserve"> (</w:t>
      </w:r>
      <w:proofErr w:type="spellStart"/>
      <w:r w:rsidR="00E329A8">
        <w:t>Pechette</w:t>
      </w:r>
      <w:proofErr w:type="spellEnd"/>
      <w:r w:rsidR="001079FB">
        <w:t xml:space="preserve"> </w:t>
      </w:r>
      <w:proofErr w:type="spellStart"/>
      <w:r w:rsidR="00E329A8">
        <w:t>Mark</w:t>
      </w:r>
      <w:r w:rsidR="001079FB">
        <w:t>l</w:t>
      </w:r>
      <w:r w:rsidR="00E329A8">
        <w:t>y</w:t>
      </w:r>
      <w:proofErr w:type="spellEnd"/>
      <w:r w:rsidR="00E329A8">
        <w:t>, 2021)</w:t>
      </w:r>
      <w:r w:rsidR="00105BE2">
        <w:t xml:space="preserve">. </w:t>
      </w:r>
      <w:r w:rsidR="00151A66">
        <w:t>Unlike agility,</w:t>
      </w:r>
      <w:r w:rsidR="00105BE2">
        <w:t xml:space="preserve"> t</w:t>
      </w:r>
      <w:r w:rsidR="003022D0">
        <w:t>h</w:t>
      </w:r>
      <w:r w:rsidR="00963FCF" w:rsidRPr="00D11401">
        <w:t>e height of the hurdles in flyball are set to the height of the shortest dog in a team</w:t>
      </w:r>
      <w:r w:rsidR="0098725C">
        <w:t xml:space="preserve">, </w:t>
      </w:r>
      <w:r w:rsidR="0098725C" w:rsidRPr="0098725C">
        <w:rPr>
          <w:rStyle w:val="CommentReference"/>
          <w:sz w:val="22"/>
          <w:szCs w:val="22"/>
        </w:rPr>
        <w:t>meaning</w:t>
      </w:r>
      <w:r w:rsidR="00963FCF" w:rsidRPr="00D11401">
        <w:t xml:space="preserve"> taller dogs will not be challenged to the same extent as smaller dogs if the height of the hurdle sits below their centre of mass (Miro </w:t>
      </w:r>
      <w:r w:rsidR="00963FCF" w:rsidRPr="00D11401">
        <w:rPr>
          <w:i/>
          <w:iCs/>
        </w:rPr>
        <w:t>et al</w:t>
      </w:r>
      <w:r w:rsidR="00963FCF" w:rsidRPr="00D11401">
        <w:t>., 2020)</w:t>
      </w:r>
      <w:r w:rsidR="00BF0D35">
        <w:t xml:space="preserve">. </w:t>
      </w:r>
      <w:bookmarkEnd w:id="0"/>
      <w:r w:rsidR="00E82E22">
        <w:t>One element of flyball where no research exists</w:t>
      </w:r>
      <w:r w:rsidR="00762D78">
        <w:t xml:space="preserve"> </w:t>
      </w:r>
      <w:r w:rsidR="00930D67">
        <w:t xml:space="preserve">relates to the </w:t>
      </w:r>
      <w:r w:rsidR="00A302B1">
        <w:t>angulation of</w:t>
      </w:r>
      <w:r w:rsidR="00930D67">
        <w:t xml:space="preserve"> the </w:t>
      </w:r>
      <w:r w:rsidR="00105BE2">
        <w:t>spring-loaded</w:t>
      </w:r>
      <w:r w:rsidR="00A302B1">
        <w:t xml:space="preserve"> surface of a </w:t>
      </w:r>
      <w:r w:rsidR="00930D67">
        <w:t>flyball box</w:t>
      </w:r>
      <w:r w:rsidR="00A302B1">
        <w:t xml:space="preserve">, which competitors </w:t>
      </w:r>
      <w:r w:rsidR="00134D89">
        <w:t>land on during their 180</w:t>
      </w:r>
      <w:r w:rsidR="00134D89">
        <w:rPr>
          <w:rFonts w:cstheme="minorHAnsi"/>
        </w:rPr>
        <w:t>°</w:t>
      </w:r>
      <w:r w:rsidR="00241791">
        <w:rPr>
          <w:rFonts w:cstheme="minorHAnsi"/>
        </w:rPr>
        <w:t xml:space="preserve"> turn</w:t>
      </w:r>
      <w:r w:rsidR="00105BE2">
        <w:rPr>
          <w:rFonts w:cstheme="minorHAnsi"/>
        </w:rPr>
        <w:t xml:space="preserve">. </w:t>
      </w:r>
      <w:r w:rsidR="00A44155">
        <w:t xml:space="preserve">The sport’s governing bodies do not </w:t>
      </w:r>
      <w:proofErr w:type="gramStart"/>
      <w:r w:rsidR="00A44155">
        <w:t xml:space="preserve">specify </w:t>
      </w:r>
      <w:r w:rsidR="007423FA">
        <w:t xml:space="preserve"> </w:t>
      </w:r>
      <w:r w:rsidR="006B3DFE">
        <w:t>which</w:t>
      </w:r>
      <w:proofErr w:type="gramEnd"/>
      <w:r w:rsidR="006B3DFE">
        <w:t xml:space="preserve"> angle </w:t>
      </w:r>
      <w:r w:rsidR="00241791">
        <w:t>must</w:t>
      </w:r>
      <w:r w:rsidR="006B3DFE">
        <w:t xml:space="preserve"> be used</w:t>
      </w:r>
      <w:r w:rsidR="00241791">
        <w:t xml:space="preserve"> </w:t>
      </w:r>
      <w:r w:rsidR="006B3DFE">
        <w:t xml:space="preserve">and </w:t>
      </w:r>
      <w:r w:rsidR="00A44155">
        <w:t>in</w:t>
      </w:r>
      <w:r w:rsidR="00930D67">
        <w:t xml:space="preserve"> recent years teams have experiment</w:t>
      </w:r>
      <w:r w:rsidR="00762D78">
        <w:t>ed</w:t>
      </w:r>
      <w:r w:rsidR="00930D67">
        <w:t xml:space="preserve"> with increasing the angle</w:t>
      </w:r>
      <w:r w:rsidR="000B2DC6">
        <w:t xml:space="preserve"> from the traditional 45</w:t>
      </w:r>
      <w:r w:rsidR="000B2DC6">
        <w:rPr>
          <w:rFonts w:cstheme="minorHAnsi"/>
        </w:rPr>
        <w:t>°</w:t>
      </w:r>
      <w:r w:rsidR="00CC7B49">
        <w:t>, to as high as 89</w:t>
      </w:r>
      <w:r w:rsidR="00CC7B49">
        <w:rPr>
          <w:rFonts w:cstheme="minorHAnsi"/>
        </w:rPr>
        <w:t>°</w:t>
      </w:r>
      <w:r w:rsidR="00C54D93">
        <w:rPr>
          <w:rFonts w:cstheme="minorHAnsi"/>
        </w:rPr>
        <w:t xml:space="preserve"> (See figure 1)</w:t>
      </w:r>
      <w:r w:rsidR="00CC7B49">
        <w:rPr>
          <w:rFonts w:cstheme="minorHAnsi"/>
        </w:rPr>
        <w:t>.</w:t>
      </w:r>
      <w:r w:rsidR="000B2DC6">
        <w:t xml:space="preserve"> </w:t>
      </w:r>
      <w:r w:rsidR="00A44155">
        <w:t xml:space="preserve"> </w:t>
      </w:r>
      <w:r w:rsidR="0057082D">
        <w:t xml:space="preserve">Changing the angle will </w:t>
      </w:r>
      <w:r w:rsidR="007B24E3">
        <w:t>affect</w:t>
      </w:r>
      <w:r w:rsidR="0057082D">
        <w:t xml:space="preserve"> the musculo</w:t>
      </w:r>
      <w:r w:rsidR="007B24E3">
        <w:t>skeletal demands placed on competitors</w:t>
      </w:r>
      <w:r w:rsidR="00991AF9">
        <w:t xml:space="preserve">, </w:t>
      </w:r>
      <w:r w:rsidR="00C14B6F">
        <w:t>but,</w:t>
      </w:r>
      <w:r w:rsidR="00991AF9">
        <w:t xml:space="preserve"> at present</w:t>
      </w:r>
      <w:r w:rsidR="00C14B6F">
        <w:t>,</w:t>
      </w:r>
      <w:r w:rsidR="00991AF9">
        <w:t xml:space="preserve"> there is no understanding of how this may impact risk of injury.</w:t>
      </w:r>
      <w:r w:rsidR="00907477">
        <w:t xml:space="preserve"> </w:t>
      </w:r>
      <w:r w:rsidR="00B40CE5" w:rsidRPr="00D11401">
        <w:t xml:space="preserve">Previous work </w:t>
      </w:r>
      <w:r w:rsidR="00E24B9B" w:rsidRPr="00D11401">
        <w:t xml:space="preserve">has also </w:t>
      </w:r>
      <w:r w:rsidR="00B40CE5" w:rsidRPr="00D11401">
        <w:t>suggested a relationship between increased rates of injury and the use of carpal bandaging</w:t>
      </w:r>
      <w:r w:rsidR="00AD7A64">
        <w:t xml:space="preserve"> </w:t>
      </w:r>
      <w:r w:rsidR="009176B0" w:rsidRPr="00D11401">
        <w:t xml:space="preserve">(Montalbano </w:t>
      </w:r>
      <w:r w:rsidR="009176B0" w:rsidRPr="00D11401">
        <w:rPr>
          <w:i/>
          <w:iCs/>
        </w:rPr>
        <w:t>et al.</w:t>
      </w:r>
      <w:r w:rsidR="009176B0" w:rsidRPr="00D11401">
        <w:t>, 2019)</w:t>
      </w:r>
      <w:r w:rsidR="002443B3">
        <w:t xml:space="preserve"> which </w:t>
      </w:r>
      <w:r w:rsidR="004844B9" w:rsidRPr="00D11401">
        <w:t>appears to be commonplace</w:t>
      </w:r>
      <w:r w:rsidR="00941ACF" w:rsidRPr="00D11401">
        <w:t xml:space="preserve"> in the sport</w:t>
      </w:r>
      <w:r w:rsidR="009C12A8" w:rsidRPr="00D11401">
        <w:t xml:space="preserve"> </w:t>
      </w:r>
      <w:r w:rsidR="004844B9" w:rsidRPr="00D11401">
        <w:t xml:space="preserve">and is practical for reducing friction type burns on the paw </w:t>
      </w:r>
      <w:r w:rsidR="0058747A" w:rsidRPr="00D11401">
        <w:t>pads</w:t>
      </w:r>
      <w:r w:rsidR="00105BE2">
        <w:t xml:space="preserve">, </w:t>
      </w:r>
      <w:r w:rsidR="00264F11">
        <w:t>however</w:t>
      </w:r>
      <w:r w:rsidR="00105BE2">
        <w:t xml:space="preserve">, </w:t>
      </w:r>
      <w:r w:rsidR="00264F11">
        <w:t>t</w:t>
      </w:r>
      <w:r w:rsidR="00893E50" w:rsidRPr="00D11401">
        <w:t xml:space="preserve">here is </w:t>
      </w:r>
      <w:r w:rsidR="00871D59">
        <w:t>no</w:t>
      </w:r>
      <w:r w:rsidR="00871D59" w:rsidRPr="00D11401">
        <w:t xml:space="preserve"> </w:t>
      </w:r>
      <w:r w:rsidR="00030686" w:rsidRPr="00D11401">
        <w:t>evidence of athletic benefit,</w:t>
      </w:r>
      <w:r w:rsidR="004844B9" w:rsidRPr="00D11401">
        <w:t xml:space="preserve"> nor does it limit extension of the carpus</w:t>
      </w:r>
      <w:r w:rsidR="007A5FF5">
        <w:t xml:space="preserve"> </w:t>
      </w:r>
      <w:r w:rsidR="00CC477F">
        <w:t xml:space="preserve">during agility </w:t>
      </w:r>
      <w:proofErr w:type="gramStart"/>
      <w:r w:rsidR="00CC477F">
        <w:t>activities</w:t>
      </w:r>
      <w:r w:rsidR="007A5FF5">
        <w:t xml:space="preserve"> </w:t>
      </w:r>
      <w:r w:rsidR="004844B9" w:rsidRPr="00D11401">
        <w:t xml:space="preserve"> (</w:t>
      </w:r>
      <w:proofErr w:type="spellStart"/>
      <w:proofErr w:type="gramEnd"/>
      <w:r w:rsidR="004844B9" w:rsidRPr="00D11401">
        <w:t>Applegrein</w:t>
      </w:r>
      <w:proofErr w:type="spellEnd"/>
      <w:r w:rsidR="004844B9" w:rsidRPr="00D11401">
        <w:t xml:space="preserve"> </w:t>
      </w:r>
      <w:r w:rsidR="004844B9" w:rsidRPr="00D11401">
        <w:rPr>
          <w:i/>
          <w:iCs/>
        </w:rPr>
        <w:t>et al</w:t>
      </w:r>
      <w:r w:rsidR="004844B9" w:rsidRPr="00D11401">
        <w:t>., 2018)</w:t>
      </w:r>
      <w:r w:rsidR="00513EE1" w:rsidRPr="00D11401">
        <w:t xml:space="preserve">. </w:t>
      </w:r>
      <w:r w:rsidR="00236BB3" w:rsidRPr="00236BB3">
        <w:t>The present study aimed to investigate injury risk factors in the sport of flyball, specifically evaluating use of carpal bandaging, angle of incline of the flyball box</w:t>
      </w:r>
      <w:r w:rsidR="00586B2B">
        <w:t xml:space="preserve"> which competitors land on during their 180</w:t>
      </w:r>
      <w:r w:rsidR="00586B2B">
        <w:rPr>
          <w:rFonts w:cstheme="minorHAnsi"/>
        </w:rPr>
        <w:t>°</w:t>
      </w:r>
      <w:r w:rsidR="00586B2B">
        <w:t xml:space="preserve"> turn</w:t>
      </w:r>
      <w:r w:rsidR="00236BB3" w:rsidRPr="00236BB3">
        <w:t>, and competitor age and speed in relation to injury risk</w:t>
      </w:r>
      <w:r w:rsidR="004E1051">
        <w:t>.</w:t>
      </w:r>
      <w:r w:rsidR="00FD5664">
        <w:t xml:space="preserve"> </w:t>
      </w:r>
      <w:r w:rsidR="00150031" w:rsidRPr="00D11401">
        <w:t xml:space="preserve">We </w:t>
      </w:r>
      <w:r w:rsidR="00150031" w:rsidRPr="00D11401">
        <w:rPr>
          <w:rFonts w:ascii="Calibri" w:hAnsi="Calibri" w:cs="Calibri"/>
        </w:rPr>
        <w:t>hypothesi</w:t>
      </w:r>
      <w:r w:rsidR="002F6291">
        <w:rPr>
          <w:rFonts w:ascii="Calibri" w:hAnsi="Calibri" w:cs="Calibri"/>
        </w:rPr>
        <w:t>sed</w:t>
      </w:r>
      <w:r w:rsidR="00150031" w:rsidRPr="00D11401">
        <w:rPr>
          <w:rFonts w:ascii="Calibri" w:hAnsi="Calibri" w:cs="Calibri"/>
        </w:rPr>
        <w:t xml:space="preserve"> t</w:t>
      </w:r>
      <w:r w:rsidR="00150031" w:rsidRPr="00D11401">
        <w:rPr>
          <w:rFonts w:ascii="Calibri" w:hAnsi="Calibri" w:cs="Calibri"/>
          <w:color w:val="211D1E"/>
        </w:rPr>
        <w:t>hat</w:t>
      </w:r>
      <w:r w:rsidR="00150031" w:rsidRPr="00D11401">
        <w:rPr>
          <w:rFonts w:ascii="Calibri" w:hAnsi="Calibri" w:cs="Calibri"/>
        </w:rPr>
        <w:t xml:space="preserve"> box angle</w:t>
      </w:r>
      <w:r w:rsidR="006873EE">
        <w:rPr>
          <w:rFonts w:ascii="Calibri" w:hAnsi="Calibri" w:cs="Calibri"/>
        </w:rPr>
        <w:t>s</w:t>
      </w:r>
      <w:r w:rsidR="004D47FF">
        <w:rPr>
          <w:rFonts w:ascii="Calibri" w:hAnsi="Calibri" w:cs="Calibri"/>
        </w:rPr>
        <w:t xml:space="preserve"> closer to 90°</w:t>
      </w:r>
      <w:r w:rsidR="00150031" w:rsidRPr="00D11401">
        <w:rPr>
          <w:rFonts w:ascii="Calibri" w:hAnsi="Calibri" w:cs="Calibri"/>
        </w:rPr>
        <w:t xml:space="preserve">, </w:t>
      </w:r>
      <w:r w:rsidR="006873EE">
        <w:rPr>
          <w:rFonts w:ascii="Calibri" w:hAnsi="Calibri" w:cs="Calibri"/>
        </w:rPr>
        <w:t xml:space="preserve">the use of </w:t>
      </w:r>
      <w:r w:rsidR="00513EE1" w:rsidRPr="00D11401">
        <w:rPr>
          <w:rFonts w:ascii="Calibri" w:hAnsi="Calibri" w:cs="Calibri"/>
        </w:rPr>
        <w:t>carpal bandaging</w:t>
      </w:r>
      <w:r w:rsidR="00150031" w:rsidRPr="00D11401">
        <w:rPr>
          <w:rFonts w:ascii="Calibri" w:hAnsi="Calibri" w:cs="Calibri"/>
        </w:rPr>
        <w:t xml:space="preserve">, </w:t>
      </w:r>
      <w:r w:rsidR="004D47FF">
        <w:rPr>
          <w:rFonts w:ascii="Calibri" w:hAnsi="Calibri" w:cs="Calibri"/>
        </w:rPr>
        <w:t xml:space="preserve">higher </w:t>
      </w:r>
      <w:r w:rsidR="00150031" w:rsidRPr="00D11401">
        <w:rPr>
          <w:rFonts w:ascii="Calibri" w:hAnsi="Calibri" w:cs="Calibri"/>
        </w:rPr>
        <w:t xml:space="preserve">speed and </w:t>
      </w:r>
      <w:r w:rsidR="00A44617">
        <w:rPr>
          <w:rFonts w:ascii="Calibri" w:hAnsi="Calibri" w:cs="Calibri"/>
        </w:rPr>
        <w:t xml:space="preserve">increasing </w:t>
      </w:r>
      <w:r w:rsidR="00150031" w:rsidRPr="00D11401">
        <w:rPr>
          <w:rFonts w:ascii="Calibri" w:hAnsi="Calibri" w:cs="Calibri"/>
        </w:rPr>
        <w:t>age would be associated with increased injury risk</w:t>
      </w:r>
      <w:r w:rsidR="001772D2" w:rsidRPr="00D11401">
        <w:rPr>
          <w:rFonts w:ascii="Calibri" w:hAnsi="Calibri" w:cs="Calibri"/>
        </w:rPr>
        <w:t>.</w:t>
      </w:r>
    </w:p>
    <w:p w14:paraId="41B0F28E" w14:textId="77777777" w:rsidR="000B278E" w:rsidRDefault="000B278E" w:rsidP="003167B0">
      <w:pPr>
        <w:spacing w:after="0" w:line="360" w:lineRule="auto"/>
        <w:jc w:val="both"/>
        <w:rPr>
          <w:rFonts w:ascii="Calibri" w:hAnsi="Calibri" w:cs="Calibri"/>
        </w:rPr>
      </w:pPr>
    </w:p>
    <w:p w14:paraId="6148F522" w14:textId="79F39AB9" w:rsidR="00672658" w:rsidRDefault="00672658" w:rsidP="003167B0">
      <w:pPr>
        <w:spacing w:after="0" w:line="360" w:lineRule="auto"/>
        <w:jc w:val="both"/>
      </w:pPr>
    </w:p>
    <w:p w14:paraId="1183A784" w14:textId="13D570DA" w:rsidR="00FA2B0C" w:rsidRDefault="00FA2B0C" w:rsidP="003167B0">
      <w:pPr>
        <w:spacing w:after="0" w:line="360" w:lineRule="auto"/>
        <w:jc w:val="both"/>
      </w:pPr>
    </w:p>
    <w:p w14:paraId="7E570C92" w14:textId="77777777" w:rsidR="00FA2B0C" w:rsidRDefault="00FA2B0C" w:rsidP="003167B0">
      <w:pPr>
        <w:spacing w:after="0" w:line="360" w:lineRule="auto"/>
        <w:jc w:val="both"/>
      </w:pPr>
    </w:p>
    <w:p w14:paraId="793DE3B2" w14:textId="65C9029B" w:rsidR="00D165F3" w:rsidRDefault="003167B0" w:rsidP="0058706E">
      <w:pPr>
        <w:pStyle w:val="Heading2"/>
        <w:rPr>
          <w:color w:val="auto"/>
          <w:sz w:val="28"/>
          <w:szCs w:val="28"/>
        </w:rPr>
      </w:pPr>
      <w:r w:rsidRPr="00D165F3">
        <w:rPr>
          <w:color w:val="auto"/>
          <w:sz w:val="28"/>
          <w:szCs w:val="28"/>
        </w:rPr>
        <w:lastRenderedPageBreak/>
        <w:t xml:space="preserve">Materials and Methods </w:t>
      </w:r>
    </w:p>
    <w:p w14:paraId="6B75E692" w14:textId="5C175CE2" w:rsidR="00F652E5" w:rsidRPr="00FA405A" w:rsidRDefault="00F652E5" w:rsidP="00FA405A">
      <w:pPr>
        <w:rPr>
          <w:i/>
          <w:iCs/>
        </w:rPr>
      </w:pPr>
      <w:r>
        <w:tab/>
      </w:r>
      <w:r w:rsidRPr="00FA405A">
        <w:rPr>
          <w:i/>
          <w:iCs/>
        </w:rPr>
        <w:t>Survey Design</w:t>
      </w:r>
    </w:p>
    <w:p w14:paraId="019161F8" w14:textId="34995AD5" w:rsidR="00D942D0" w:rsidRDefault="00513EE1" w:rsidP="00D165F3">
      <w:pPr>
        <w:spacing w:after="0" w:line="360" w:lineRule="auto"/>
        <w:jc w:val="both"/>
      </w:pPr>
      <w:r>
        <w:t>T</w:t>
      </w:r>
      <w:r w:rsidR="00A27B49">
        <w:t>wo</w:t>
      </w:r>
      <w:r w:rsidR="003167B0">
        <w:t xml:space="preserve"> descriptive, cross-sectiona</w:t>
      </w:r>
      <w:r w:rsidR="007A7EA6">
        <w:t>l</w:t>
      </w:r>
      <w:r w:rsidR="00102D5A">
        <w:t>,</w:t>
      </w:r>
      <w:r w:rsidR="003167B0">
        <w:t xml:space="preserve"> anonymous online questionnaire</w:t>
      </w:r>
      <w:r w:rsidR="00A27B49">
        <w:t>s</w:t>
      </w:r>
      <w:r w:rsidR="003167B0">
        <w:t xml:space="preserve"> w</w:t>
      </w:r>
      <w:r w:rsidR="00A27B49">
        <w:t>ere</w:t>
      </w:r>
      <w:r w:rsidR="003167B0">
        <w:t xml:space="preserve"> created</w:t>
      </w:r>
      <w:r w:rsidR="0013078F">
        <w:t xml:space="preserve"> to </w:t>
      </w:r>
      <w:r w:rsidR="0009625A">
        <w:t>enable</w:t>
      </w:r>
      <w:r w:rsidR="0013078F" w:rsidRPr="0013078F">
        <w:t xml:space="preserve"> interactions </w:t>
      </w:r>
      <w:r w:rsidR="0013078F" w:rsidRPr="005C5D48">
        <w:t>with a geographically diverse respondent group whilst obtaining a large sample (Evan</w:t>
      </w:r>
      <w:r w:rsidR="00D942D0">
        <w:t>s</w:t>
      </w:r>
      <w:r w:rsidR="0013078F" w:rsidRPr="005C5D48">
        <w:t xml:space="preserve"> and Mather, 2006</w:t>
      </w:r>
      <w:r w:rsidR="0009625A" w:rsidRPr="005C5D48">
        <w:t>)</w:t>
      </w:r>
      <w:r w:rsidR="008B6563">
        <w:t>.</w:t>
      </w:r>
      <w:r w:rsidR="0009625A">
        <w:t xml:space="preserve"> </w:t>
      </w:r>
      <w:r>
        <w:t xml:space="preserve">The first </w:t>
      </w:r>
      <w:r w:rsidR="0009625A">
        <w:t xml:space="preserve">contained </w:t>
      </w:r>
      <w:r w:rsidR="007C4250">
        <w:t xml:space="preserve">20, mainly </w:t>
      </w:r>
      <w:r w:rsidR="00146AF2">
        <w:t xml:space="preserve">closed-end multiple choice </w:t>
      </w:r>
      <w:r w:rsidR="007C4250">
        <w:t xml:space="preserve">questions </w:t>
      </w:r>
      <w:r w:rsidR="00146AF2">
        <w:t xml:space="preserve">and </w:t>
      </w:r>
      <w:r>
        <w:t>gather</w:t>
      </w:r>
      <w:r w:rsidR="00016482">
        <w:t>ed</w:t>
      </w:r>
      <w:r>
        <w:t xml:space="preserve"> data from owners with dogs that had participated in flyball in the last five years but had remained uninjured</w:t>
      </w:r>
      <w:r w:rsidR="00146AF2">
        <w:t xml:space="preserve">. The second contained </w:t>
      </w:r>
      <w:r w:rsidR="008F5FE6">
        <w:t>47, mainly closed</w:t>
      </w:r>
      <w:r w:rsidR="00761E88">
        <w:t>-end</w:t>
      </w:r>
      <w:r w:rsidR="008F5FE6">
        <w:t xml:space="preserve">, multiple choice questions which </w:t>
      </w:r>
      <w:r>
        <w:t>gathered data on dogs who had participated in flyball in the last five years but had received an injury within that timeframe.</w:t>
      </w:r>
      <w:r w:rsidR="00C83A79">
        <w:t xml:space="preserve"> </w:t>
      </w:r>
      <w:r w:rsidR="001F736D">
        <w:t>Agreement was obtained from the British Flyball Association (BFA)</w:t>
      </w:r>
      <w:r w:rsidR="00987C2C">
        <w:t xml:space="preserve"> </w:t>
      </w:r>
      <w:r w:rsidR="001F736D">
        <w:t xml:space="preserve">to allow both questionnaires to be distributed to its members. </w:t>
      </w:r>
      <w:r w:rsidR="00C83A79">
        <w:t>Potential respondents were asked to confirm that they were over 18 years of age, registered with the B</w:t>
      </w:r>
      <w:r w:rsidR="00C150B6">
        <w:t>FA</w:t>
      </w:r>
      <w:r w:rsidR="00C83A79">
        <w:t xml:space="preserve">, and had actively participated in flyball in </w:t>
      </w:r>
      <w:r w:rsidR="00C83A79" w:rsidRPr="004B3507">
        <w:t>the last 5 years.</w:t>
      </w:r>
      <w:r w:rsidR="00C83A79" w:rsidRPr="00326614">
        <w:t xml:space="preserve"> </w:t>
      </w:r>
      <w:r w:rsidR="00C83A79">
        <w:t>Additionally, participants were given information pertaining to their data protection rights, risks and benefits, and withdrawal procedures before being asked to consent to the study.</w:t>
      </w:r>
      <w:r w:rsidR="001F736D">
        <w:t xml:space="preserve"> </w:t>
      </w:r>
      <w:r w:rsidR="006D5E14" w:rsidRPr="006D5E14">
        <w:t>Responses were restricted to a single response per internet protocol address, although participants were able to exit and resume at will.</w:t>
      </w:r>
      <w:r w:rsidR="003167B0">
        <w:t xml:space="preserve"> Questions were influenced by the existing literature </w:t>
      </w:r>
      <w:r w:rsidR="0074239C">
        <w:t>and</w:t>
      </w:r>
      <w:r w:rsidR="004E39E3">
        <w:t xml:space="preserve"> broken down into three </w:t>
      </w:r>
      <w:r w:rsidR="00CB1112">
        <w:t>categories</w:t>
      </w:r>
      <w:r w:rsidR="00D20149">
        <w:t xml:space="preserve"> </w:t>
      </w:r>
      <w:r w:rsidR="00C34C41">
        <w:t>(</w:t>
      </w:r>
      <w:r w:rsidR="00ED6523">
        <w:t>b</w:t>
      </w:r>
      <w:r w:rsidR="00FC67E3">
        <w:t>iological</w:t>
      </w:r>
      <w:r w:rsidR="00C34C41">
        <w:t xml:space="preserve">, </w:t>
      </w:r>
      <w:r w:rsidR="00ED6523">
        <w:t>p</w:t>
      </w:r>
      <w:r w:rsidR="00FC67E3">
        <w:t xml:space="preserve">erformance </w:t>
      </w:r>
      <w:r w:rsidR="00C34C41">
        <w:t xml:space="preserve">and </w:t>
      </w:r>
      <w:r w:rsidR="00ED6523">
        <w:t>i</w:t>
      </w:r>
      <w:r w:rsidR="00C34C41">
        <w:t>nj</w:t>
      </w:r>
      <w:r w:rsidR="00FC67E3">
        <w:t>ury</w:t>
      </w:r>
      <w:r w:rsidR="00C34C41">
        <w:t>)</w:t>
      </w:r>
      <w:r w:rsidR="003167B0">
        <w:t xml:space="preserve"> as can be seen in </w:t>
      </w:r>
      <w:r w:rsidR="003167B0" w:rsidRPr="00B55177">
        <w:t xml:space="preserve">table </w:t>
      </w:r>
      <w:r w:rsidR="00593BC6" w:rsidRPr="00B55177">
        <w:t>1</w:t>
      </w:r>
      <w:r w:rsidR="00FA048B" w:rsidRPr="00B55177">
        <w:t xml:space="preserve">. </w:t>
      </w:r>
    </w:p>
    <w:p w14:paraId="2000BF58" w14:textId="0E66EE44" w:rsidR="007D6CAB" w:rsidRPr="00D165F3" w:rsidRDefault="002E6470" w:rsidP="00F16200">
      <w:pPr>
        <w:pStyle w:val="ListParagraph"/>
        <w:rPr>
          <w:i/>
          <w:iCs/>
        </w:rPr>
      </w:pPr>
      <w:r w:rsidRPr="00D165F3">
        <w:rPr>
          <w:i/>
          <w:iCs/>
        </w:rPr>
        <w:t xml:space="preserve">Statistical </w:t>
      </w:r>
      <w:r w:rsidR="008A786D" w:rsidRPr="00D165F3">
        <w:rPr>
          <w:i/>
          <w:iCs/>
        </w:rPr>
        <w:t>Analysis</w:t>
      </w:r>
    </w:p>
    <w:p w14:paraId="26DA6C48" w14:textId="03FCBA19" w:rsidR="00BD6882" w:rsidRPr="00C10CEB" w:rsidRDefault="00424CDD" w:rsidP="00060D0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eastAsiaTheme="minorEastAsia" w:cstheme="minorHAnsi"/>
          <w:color w:val="000000" w:themeColor="text1"/>
          <w:kern w:val="24"/>
          <w:lang w:eastAsia="en-GB"/>
        </w:rPr>
        <w:t xml:space="preserve">After a </w:t>
      </w:r>
      <w:r w:rsidR="00816F7D">
        <w:rPr>
          <w:rFonts w:eastAsiaTheme="minorEastAsia" w:cstheme="minorHAnsi"/>
          <w:color w:val="000000" w:themeColor="text1"/>
          <w:kern w:val="24"/>
          <w:lang w:eastAsia="en-GB"/>
        </w:rPr>
        <w:t xml:space="preserve">preliminary analysis, </w:t>
      </w:r>
      <w:r w:rsidR="00816F7D">
        <w:rPr>
          <w:rFonts w:ascii="Calibri" w:hAnsi="Calibri" w:cs="Calibri"/>
          <w:color w:val="000000"/>
        </w:rPr>
        <w:t>answers to the questions</w:t>
      </w:r>
      <w:r w:rsidR="00D942D0">
        <w:rPr>
          <w:rFonts w:ascii="Calibri" w:hAnsi="Calibri" w:cs="Calibri"/>
          <w:color w:val="000000"/>
        </w:rPr>
        <w:t xml:space="preserve"> relating to</w:t>
      </w:r>
      <w:r w:rsidR="00816F7D">
        <w:rPr>
          <w:rFonts w:ascii="Calibri" w:hAnsi="Calibri" w:cs="Calibri"/>
          <w:color w:val="000000"/>
        </w:rPr>
        <w:t xml:space="preserve"> </w:t>
      </w:r>
      <w:r w:rsidR="00827BAA">
        <w:rPr>
          <w:rFonts w:ascii="Calibri" w:hAnsi="Calibri" w:cs="Calibri"/>
          <w:color w:val="000000"/>
        </w:rPr>
        <w:t>o</w:t>
      </w:r>
      <w:r w:rsidR="00816F7D">
        <w:rPr>
          <w:rFonts w:ascii="Calibri" w:hAnsi="Calibri" w:cs="Calibri"/>
          <w:color w:val="000000"/>
        </w:rPr>
        <w:t>wner experience</w:t>
      </w:r>
      <w:r w:rsidR="00971464">
        <w:rPr>
          <w:rFonts w:ascii="Calibri" w:hAnsi="Calibri" w:cs="Calibri"/>
          <w:color w:val="000000"/>
        </w:rPr>
        <w:t xml:space="preserve">, </w:t>
      </w:r>
      <w:r w:rsidR="00827BAA">
        <w:rPr>
          <w:rFonts w:ascii="Calibri" w:hAnsi="Calibri" w:cs="Calibri"/>
          <w:color w:val="000000"/>
        </w:rPr>
        <w:t>a</w:t>
      </w:r>
      <w:r w:rsidR="00816F7D">
        <w:rPr>
          <w:rFonts w:ascii="Calibri" w:hAnsi="Calibri" w:cs="Calibri"/>
          <w:color w:val="000000"/>
        </w:rPr>
        <w:t>ge dogs started training</w:t>
      </w:r>
      <w:r w:rsidR="00971464">
        <w:rPr>
          <w:rFonts w:ascii="Calibri" w:hAnsi="Calibri" w:cs="Calibri"/>
          <w:color w:val="000000"/>
        </w:rPr>
        <w:t xml:space="preserve"> </w:t>
      </w:r>
      <w:r w:rsidR="00816F7D">
        <w:rPr>
          <w:rFonts w:ascii="Calibri" w:hAnsi="Calibri" w:cs="Calibri"/>
          <w:color w:val="000000"/>
        </w:rPr>
        <w:t>and dog age</w:t>
      </w:r>
      <w:r w:rsidR="007D1C32">
        <w:rPr>
          <w:rFonts w:ascii="Calibri" w:hAnsi="Calibri" w:cs="Calibri"/>
          <w:color w:val="000000"/>
        </w:rPr>
        <w:t>,</w:t>
      </w:r>
      <w:r w:rsidR="00816F7D">
        <w:rPr>
          <w:rFonts w:ascii="Calibri" w:hAnsi="Calibri" w:cs="Calibri"/>
          <w:color w:val="000000"/>
        </w:rPr>
        <w:t xml:space="preserve"> were grouped in</w:t>
      </w:r>
      <w:r w:rsidR="007D1C32">
        <w:rPr>
          <w:rFonts w:ascii="Calibri" w:hAnsi="Calibri" w:cs="Calibri"/>
          <w:color w:val="000000"/>
        </w:rPr>
        <w:t>to</w:t>
      </w:r>
      <w:r w:rsidR="00816F7D">
        <w:rPr>
          <w:rFonts w:ascii="Calibri" w:hAnsi="Calibri" w:cs="Calibri"/>
          <w:color w:val="000000"/>
        </w:rPr>
        <w:t xml:space="preserve"> categories to facilitate analysis</w:t>
      </w:r>
      <w:r w:rsidR="00C10F63">
        <w:rPr>
          <w:rFonts w:ascii="Calibri" w:hAnsi="Calibri" w:cs="Calibri"/>
          <w:color w:val="000000"/>
        </w:rPr>
        <w:t xml:space="preserve">. </w:t>
      </w:r>
      <w:r w:rsidR="00FF7C92">
        <w:rPr>
          <w:rFonts w:eastAsiaTheme="minorEastAsia" w:cstheme="minorHAnsi"/>
          <w:color w:val="000000" w:themeColor="text1"/>
          <w:kern w:val="24"/>
          <w:lang w:eastAsia="en-GB"/>
        </w:rPr>
        <w:t>Following univariate binary logistic regression analysis, a multivariate</w:t>
      </w:r>
      <w:r w:rsidR="00FF7C92" w:rsidRPr="005903B8">
        <w:rPr>
          <w:rFonts w:eastAsiaTheme="minorEastAsia" w:cstheme="minorHAnsi"/>
          <w:color w:val="000000" w:themeColor="text1"/>
          <w:kern w:val="24"/>
          <w:lang w:eastAsia="en-GB"/>
        </w:rPr>
        <w:t xml:space="preserve"> binary logistic regression model</w:t>
      </w:r>
      <w:r w:rsidR="00A407DF">
        <w:rPr>
          <w:rFonts w:eastAsiaTheme="minorEastAsia" w:cstheme="minorHAnsi"/>
          <w:color w:val="000000" w:themeColor="text1"/>
          <w:kern w:val="24"/>
          <w:lang w:eastAsia="en-GB"/>
        </w:rPr>
        <w:t xml:space="preserve">, where the dichotomous </w:t>
      </w:r>
      <w:r w:rsidR="00812F4F">
        <w:rPr>
          <w:rFonts w:eastAsiaTheme="minorEastAsia" w:cstheme="minorHAnsi"/>
          <w:color w:val="000000" w:themeColor="text1"/>
          <w:kern w:val="24"/>
          <w:lang w:eastAsia="en-GB"/>
        </w:rPr>
        <w:t>variable was injury (yes/no)</w:t>
      </w:r>
      <w:r w:rsidR="00FF7C92" w:rsidRPr="005903B8">
        <w:rPr>
          <w:rFonts w:eastAsiaTheme="minorEastAsia" w:cstheme="minorHAnsi"/>
          <w:color w:val="000000" w:themeColor="text1"/>
          <w:kern w:val="24"/>
          <w:lang w:eastAsia="en-GB"/>
        </w:rPr>
        <w:t xml:space="preserve"> w</w:t>
      </w:r>
      <w:r w:rsidR="00812F4F">
        <w:rPr>
          <w:rFonts w:eastAsiaTheme="minorEastAsia" w:cstheme="minorHAnsi"/>
          <w:color w:val="000000" w:themeColor="text1"/>
          <w:kern w:val="24"/>
          <w:lang w:eastAsia="en-GB"/>
        </w:rPr>
        <w:t>as</w:t>
      </w:r>
      <w:r w:rsidR="00FF7C92" w:rsidRPr="005903B8">
        <w:rPr>
          <w:rFonts w:eastAsiaTheme="minorEastAsia" w:cstheme="minorHAnsi"/>
          <w:color w:val="000000" w:themeColor="text1"/>
          <w:kern w:val="24"/>
          <w:lang w:eastAsia="en-GB"/>
        </w:rPr>
        <w:t xml:space="preserve"> </w:t>
      </w:r>
      <w:r w:rsidR="00FF7C92">
        <w:rPr>
          <w:rFonts w:eastAsiaTheme="minorEastAsia" w:cstheme="minorHAnsi"/>
          <w:color w:val="000000" w:themeColor="text1"/>
          <w:kern w:val="24"/>
          <w:lang w:eastAsia="en-GB"/>
        </w:rPr>
        <w:t>built</w:t>
      </w:r>
      <w:r w:rsidR="00FF7C92" w:rsidRPr="005903B8">
        <w:rPr>
          <w:rFonts w:eastAsiaTheme="minorEastAsia" w:cstheme="minorHAnsi"/>
          <w:color w:val="000000" w:themeColor="text1"/>
          <w:kern w:val="24"/>
          <w:lang w:eastAsia="en-GB"/>
        </w:rPr>
        <w:t xml:space="preserve"> through a backward stepwise process</w:t>
      </w:r>
      <w:r w:rsidR="00B83167">
        <w:rPr>
          <w:rFonts w:eastAsiaTheme="minorEastAsia" w:cstheme="minorHAnsi"/>
          <w:color w:val="000000" w:themeColor="text1"/>
          <w:kern w:val="24"/>
          <w:lang w:eastAsia="en-GB"/>
        </w:rPr>
        <w:t>,</w:t>
      </w:r>
      <w:r w:rsidR="00FF7C92" w:rsidRPr="005903B8">
        <w:rPr>
          <w:rFonts w:eastAsiaTheme="minorEastAsia" w:cstheme="minorHAnsi"/>
          <w:color w:val="000000" w:themeColor="text1"/>
          <w:kern w:val="24"/>
          <w:lang w:eastAsia="en-GB"/>
        </w:rPr>
        <w:t xml:space="preserve"> with variables retained if </w:t>
      </w:r>
      <w:r w:rsidR="00FF7C92">
        <w:rPr>
          <w:rFonts w:eastAsiaTheme="minorEastAsia" w:cstheme="minorHAnsi"/>
          <w:color w:val="000000" w:themeColor="text1"/>
          <w:kern w:val="24"/>
          <w:lang w:eastAsia="en-GB"/>
        </w:rPr>
        <w:t>Wald</w:t>
      </w:r>
      <w:r w:rsidR="00FF7C92" w:rsidRPr="005903B8">
        <w:rPr>
          <w:rFonts w:eastAsiaTheme="minorEastAsia" w:cstheme="minorHAnsi"/>
          <w:color w:val="000000" w:themeColor="text1"/>
          <w:kern w:val="24"/>
          <w:lang w:eastAsia="en-GB"/>
        </w:rPr>
        <w:t xml:space="preserve"> test p</w:t>
      </w:r>
      <w:r w:rsidR="00FF7C92">
        <w:rPr>
          <w:rFonts w:eastAsiaTheme="minorEastAsia" w:cstheme="minorHAnsi"/>
          <w:color w:val="000000" w:themeColor="text1"/>
          <w:kern w:val="24"/>
          <w:lang w:eastAsia="en-GB"/>
        </w:rPr>
        <w:t>-</w:t>
      </w:r>
      <w:r w:rsidR="00FF7C92" w:rsidRPr="005903B8">
        <w:rPr>
          <w:rFonts w:eastAsiaTheme="minorEastAsia" w:cstheme="minorHAnsi"/>
          <w:color w:val="000000" w:themeColor="text1"/>
          <w:kern w:val="24"/>
          <w:lang w:eastAsia="en-GB"/>
        </w:rPr>
        <w:t>values were &lt;0.</w:t>
      </w:r>
      <w:r w:rsidR="00FF7C92">
        <w:rPr>
          <w:rFonts w:eastAsiaTheme="minorEastAsia" w:cstheme="minorHAnsi"/>
          <w:color w:val="000000" w:themeColor="text1"/>
          <w:kern w:val="24"/>
          <w:lang w:eastAsia="en-GB"/>
        </w:rPr>
        <w:t>05</w:t>
      </w:r>
      <w:r w:rsidR="00FF7C92" w:rsidRPr="005903B8">
        <w:rPr>
          <w:rFonts w:eastAsiaTheme="minorEastAsia" w:cstheme="minorHAnsi"/>
          <w:color w:val="000000" w:themeColor="text1"/>
          <w:kern w:val="24"/>
          <w:lang w:eastAsia="en-GB"/>
        </w:rPr>
        <w:t xml:space="preserve"> (</w:t>
      </w:r>
      <w:proofErr w:type="spellStart"/>
      <w:r w:rsidR="00FF7C92" w:rsidRPr="005903B8">
        <w:rPr>
          <w:rFonts w:eastAsiaTheme="minorEastAsia" w:cstheme="minorHAnsi"/>
          <w:color w:val="000000" w:themeColor="text1"/>
          <w:kern w:val="24"/>
          <w:lang w:eastAsia="en-GB"/>
        </w:rPr>
        <w:t>Pallant</w:t>
      </w:r>
      <w:proofErr w:type="spellEnd"/>
      <w:r w:rsidR="00FF7C92" w:rsidRPr="005903B8">
        <w:rPr>
          <w:rFonts w:eastAsiaTheme="minorEastAsia" w:cstheme="minorHAnsi"/>
          <w:color w:val="000000" w:themeColor="text1"/>
          <w:kern w:val="24"/>
          <w:lang w:eastAsia="en-GB"/>
        </w:rPr>
        <w:t>, 2010)</w:t>
      </w:r>
      <w:r w:rsidR="00FF7C92">
        <w:rPr>
          <w:rFonts w:eastAsiaTheme="minorEastAsia" w:cstheme="minorHAnsi"/>
          <w:color w:val="000000" w:themeColor="text1"/>
          <w:kern w:val="24"/>
          <w:lang w:eastAsia="en-GB"/>
        </w:rPr>
        <w:t xml:space="preserve">. </w:t>
      </w:r>
      <w:r w:rsidR="00B2638E" w:rsidRPr="005903B8">
        <w:rPr>
          <w:rFonts w:eastAsiaTheme="minorEastAsia" w:cstheme="minorHAnsi"/>
          <w:color w:val="000000" w:themeColor="text1"/>
          <w:kern w:val="24"/>
          <w:lang w:eastAsia="en-GB"/>
        </w:rPr>
        <w:t>The fit of each model was assessed using the Hosmer-</w:t>
      </w:r>
      <w:proofErr w:type="spellStart"/>
      <w:r w:rsidR="00B2638E" w:rsidRPr="005903B8">
        <w:rPr>
          <w:rFonts w:eastAsiaTheme="minorEastAsia" w:cstheme="minorHAnsi"/>
          <w:color w:val="000000" w:themeColor="text1"/>
          <w:kern w:val="24"/>
          <w:lang w:eastAsia="en-GB"/>
        </w:rPr>
        <w:t>Lemeshaw</w:t>
      </w:r>
      <w:proofErr w:type="spellEnd"/>
      <w:r w:rsidR="00B2638E" w:rsidRPr="005903B8">
        <w:rPr>
          <w:rFonts w:eastAsiaTheme="minorEastAsia" w:cstheme="minorHAnsi"/>
          <w:color w:val="000000" w:themeColor="text1"/>
          <w:kern w:val="24"/>
          <w:lang w:eastAsia="en-GB"/>
        </w:rPr>
        <w:t xml:space="preserve"> goodness of fit test </w:t>
      </w:r>
      <w:r w:rsidR="00175060">
        <w:rPr>
          <w:rFonts w:eastAsiaTheme="minorEastAsia" w:cstheme="minorHAnsi"/>
          <w:color w:val="000000" w:themeColor="text1"/>
          <w:kern w:val="24"/>
          <w:lang w:eastAsia="en-GB"/>
        </w:rPr>
        <w:t>(</w:t>
      </w:r>
      <w:r w:rsidR="00B2638E" w:rsidRPr="005903B8">
        <w:rPr>
          <w:rFonts w:eastAsiaTheme="minorEastAsia" w:cstheme="minorHAnsi"/>
          <w:color w:val="000000" w:themeColor="text1"/>
          <w:kern w:val="24"/>
          <w:lang w:eastAsia="en-GB"/>
        </w:rPr>
        <w:t>George and Mallery, 2010)</w:t>
      </w:r>
      <w:r w:rsidR="00B2638E">
        <w:rPr>
          <w:rFonts w:eastAsiaTheme="minorEastAsia" w:cstheme="minorHAnsi"/>
          <w:color w:val="000000" w:themeColor="text1"/>
          <w:kern w:val="24"/>
          <w:lang w:eastAsia="en-GB"/>
        </w:rPr>
        <w:t xml:space="preserve">. </w:t>
      </w:r>
      <w:r w:rsidR="00A407DF">
        <w:t xml:space="preserve">Furthermore, </w:t>
      </w:r>
      <w:r w:rsidR="00A14B7F">
        <w:t>two</w:t>
      </w:r>
      <w:r w:rsidR="00A407DF">
        <w:t xml:space="preserve"> </w:t>
      </w:r>
      <w:r w:rsidR="005256CF">
        <w:t xml:space="preserve">multivariate </w:t>
      </w:r>
      <w:r w:rsidR="00A407DF">
        <w:t>multin</w:t>
      </w:r>
      <w:r w:rsidR="00812F4F">
        <w:t>omial</w:t>
      </w:r>
      <w:r>
        <w:t xml:space="preserve"> logistic regression</w:t>
      </w:r>
      <w:r w:rsidR="002E6470">
        <w:rPr>
          <w:rFonts w:ascii="Calibri" w:hAnsi="Calibri" w:cs="Calibri"/>
        </w:rPr>
        <w:t xml:space="preserve"> </w:t>
      </w:r>
      <w:r w:rsidR="005509C1">
        <w:rPr>
          <w:rFonts w:ascii="Calibri" w:hAnsi="Calibri" w:cs="Calibri"/>
        </w:rPr>
        <w:t>model</w:t>
      </w:r>
      <w:r w:rsidR="00A14B7F">
        <w:rPr>
          <w:rFonts w:ascii="Calibri" w:hAnsi="Calibri" w:cs="Calibri"/>
        </w:rPr>
        <w:t>s</w:t>
      </w:r>
      <w:r w:rsidR="002E6470">
        <w:rPr>
          <w:rFonts w:ascii="Calibri" w:hAnsi="Calibri" w:cs="Calibri"/>
        </w:rPr>
        <w:t xml:space="preserve"> w</w:t>
      </w:r>
      <w:r w:rsidR="00A14B7F">
        <w:rPr>
          <w:rFonts w:ascii="Calibri" w:hAnsi="Calibri" w:cs="Calibri"/>
        </w:rPr>
        <w:t>ere</w:t>
      </w:r>
      <w:r w:rsidR="002E6470">
        <w:rPr>
          <w:rFonts w:ascii="Calibri" w:hAnsi="Calibri" w:cs="Calibri"/>
        </w:rPr>
        <w:t xml:space="preserve"> built</w:t>
      </w:r>
      <w:r w:rsidR="005509C1">
        <w:rPr>
          <w:rFonts w:ascii="Calibri" w:hAnsi="Calibri" w:cs="Calibri"/>
        </w:rPr>
        <w:t xml:space="preserve"> using </w:t>
      </w:r>
      <w:r w:rsidR="00B87A56" w:rsidRPr="00C10CEB">
        <w:rPr>
          <w:rFonts w:ascii="Calibri" w:hAnsi="Calibri" w:cs="Calibri"/>
        </w:rPr>
        <w:t xml:space="preserve">only injuries </w:t>
      </w:r>
      <w:r w:rsidR="00347604" w:rsidRPr="00C10CEB">
        <w:rPr>
          <w:rFonts w:ascii="Calibri" w:hAnsi="Calibri" w:cs="Calibri"/>
        </w:rPr>
        <w:t>in a single anatomical location</w:t>
      </w:r>
      <w:r w:rsidR="00B87A56" w:rsidRPr="00C10CEB">
        <w:rPr>
          <w:rFonts w:ascii="Calibri" w:hAnsi="Calibri" w:cs="Calibri"/>
        </w:rPr>
        <w:t xml:space="preserve"> (n=101). The most </w:t>
      </w:r>
      <w:r w:rsidR="00060D08">
        <w:rPr>
          <w:rFonts w:ascii="Calibri" w:hAnsi="Calibri" w:cs="Calibri"/>
        </w:rPr>
        <w:t xml:space="preserve">frequent </w:t>
      </w:r>
      <w:r w:rsidR="00B87A56" w:rsidRPr="00C10CEB">
        <w:rPr>
          <w:rFonts w:ascii="Calibri" w:hAnsi="Calibri" w:cs="Calibri"/>
        </w:rPr>
        <w:t xml:space="preserve">anatomical location </w:t>
      </w:r>
      <w:r w:rsidR="00060D08">
        <w:rPr>
          <w:rFonts w:ascii="Calibri" w:hAnsi="Calibri" w:cs="Calibri"/>
        </w:rPr>
        <w:t xml:space="preserve">of injury </w:t>
      </w:r>
      <w:r w:rsidR="00B87A56" w:rsidRPr="00C10CEB">
        <w:rPr>
          <w:rFonts w:ascii="Calibri" w:hAnsi="Calibri" w:cs="Calibri"/>
        </w:rPr>
        <w:t xml:space="preserve">was the shoulder, </w:t>
      </w:r>
      <w:r w:rsidR="008B6563">
        <w:rPr>
          <w:rFonts w:ascii="Calibri" w:hAnsi="Calibri" w:cs="Calibri"/>
        </w:rPr>
        <w:t>consequently</w:t>
      </w:r>
      <w:r w:rsidR="00B87A56" w:rsidRPr="00C10CEB">
        <w:rPr>
          <w:rFonts w:ascii="Calibri" w:hAnsi="Calibri" w:cs="Calibri"/>
        </w:rPr>
        <w:t xml:space="preserve"> shoulder injury served as the baseline category. In the first model, we included all variables that could predispose to injuries in specific site</w:t>
      </w:r>
      <w:r w:rsidR="00DD0036">
        <w:rPr>
          <w:rFonts w:ascii="Calibri" w:hAnsi="Calibri" w:cs="Calibri"/>
        </w:rPr>
        <w:t>s</w:t>
      </w:r>
      <w:r w:rsidR="00B87A56" w:rsidRPr="00C10CEB">
        <w:rPr>
          <w:rFonts w:ascii="Calibri" w:hAnsi="Calibri" w:cs="Calibri"/>
        </w:rPr>
        <w:t>: box angle; current age; speed; age at first injury; breed; weight; height; bandaging and owner experience. In the second multinomial model, only the variables significant on the multivariate binary logistic regression as risk factors for injuries were included: speed; current age and box angle.</w:t>
      </w:r>
      <w:r w:rsidR="00A51469" w:rsidRPr="00C10CEB">
        <w:rPr>
          <w:rFonts w:ascii="Calibri" w:hAnsi="Calibri" w:cs="Calibri"/>
        </w:rPr>
        <w:t xml:space="preserve"> </w:t>
      </w:r>
      <w:r w:rsidR="006B4E66" w:rsidRPr="00C10CEB">
        <w:rPr>
          <w:rFonts w:ascii="Calibri" w:hAnsi="Calibri" w:cs="Calibri"/>
        </w:rPr>
        <w:t>The regression coefficients were calculated for these factors</w:t>
      </w:r>
      <w:r w:rsidR="00527854">
        <w:rPr>
          <w:rFonts w:ascii="Calibri" w:hAnsi="Calibri" w:cs="Calibri"/>
        </w:rPr>
        <w:t xml:space="preserve"> </w:t>
      </w:r>
      <w:proofErr w:type="gramStart"/>
      <w:r w:rsidR="00527854">
        <w:rPr>
          <w:rFonts w:ascii="Calibri" w:hAnsi="Calibri" w:cs="Calibri"/>
        </w:rPr>
        <w:t xml:space="preserve">and </w:t>
      </w:r>
      <w:r w:rsidR="006B4E66" w:rsidRPr="00C10CEB">
        <w:rPr>
          <w:rFonts w:ascii="Calibri" w:hAnsi="Calibri" w:cs="Calibri"/>
        </w:rPr>
        <w:t xml:space="preserve"> then</w:t>
      </w:r>
      <w:proofErr w:type="gramEnd"/>
      <w:r w:rsidR="006B4E66" w:rsidRPr="00C10CEB">
        <w:rPr>
          <w:rFonts w:ascii="Calibri" w:hAnsi="Calibri" w:cs="Calibri"/>
        </w:rPr>
        <w:t xml:space="preserve"> used to calculate the logit</w:t>
      </w:r>
      <w:r w:rsidR="006B4E66" w:rsidRPr="00C10CEB">
        <w:rPr>
          <w:rFonts w:ascii="Calibri" w:hAnsi="Calibri" w:cs="Calibri"/>
          <w:color w:val="FF0000"/>
        </w:rPr>
        <w:t xml:space="preserve"> </w:t>
      </w:r>
      <w:r w:rsidR="006B4E66" w:rsidRPr="00C10CEB">
        <w:rPr>
          <w:rFonts w:ascii="Calibri" w:hAnsi="Calibri" w:cs="Calibri"/>
        </w:rPr>
        <w:t xml:space="preserve">values of the categories relative to the baseline category. </w:t>
      </w:r>
      <w:r w:rsidR="00893452">
        <w:rPr>
          <w:rFonts w:ascii="Calibri" w:hAnsi="Calibri" w:cs="Calibri"/>
          <w:color w:val="211D1E"/>
        </w:rPr>
        <w:t xml:space="preserve">The association between use of bandaging and carpal injury was tested by cross tabulating carpal injury/non-carpal injury versus bandage use (yes/no). </w:t>
      </w:r>
      <w:r w:rsidR="00316B57">
        <w:rPr>
          <w:rFonts w:ascii="Calibri" w:hAnsi="Calibri" w:cs="Calibri"/>
          <w:color w:val="211D1E"/>
        </w:rPr>
        <w:t>Responses where owners had stated use of bandaging was due to a previous injury were removed</w:t>
      </w:r>
      <w:r w:rsidR="002A403D">
        <w:rPr>
          <w:rFonts w:ascii="Calibri" w:hAnsi="Calibri" w:cs="Calibri"/>
          <w:color w:val="211D1E"/>
        </w:rPr>
        <w:t xml:space="preserve">. </w:t>
      </w:r>
      <w:r w:rsidR="00893452">
        <w:rPr>
          <w:rFonts w:ascii="Calibri" w:hAnsi="Calibri" w:cs="Calibri"/>
          <w:color w:val="211D1E"/>
        </w:rPr>
        <w:t xml:space="preserve">A Fisher’s exact test was used due to the 2x2 </w:t>
      </w:r>
      <w:r w:rsidR="00893452">
        <w:rPr>
          <w:rFonts w:ascii="Calibri" w:hAnsi="Calibri" w:cs="Calibri"/>
          <w:color w:val="211D1E"/>
        </w:rPr>
        <w:lastRenderedPageBreak/>
        <w:t>nature of the crosstabulation.</w:t>
      </w:r>
      <w:r w:rsidR="00827BAA">
        <w:rPr>
          <w:rFonts w:ascii="Calibri" w:hAnsi="Calibri" w:cs="Calibri"/>
        </w:rPr>
        <w:t xml:space="preserve"> </w:t>
      </w:r>
      <w:r w:rsidR="00A14B7F" w:rsidRPr="0071584C">
        <w:rPr>
          <w:rFonts w:ascii="Calibri" w:hAnsi="Calibri" w:cs="Calibri"/>
        </w:rPr>
        <w:t xml:space="preserve">All statistical analysis </w:t>
      </w:r>
      <w:r w:rsidR="00390703" w:rsidRPr="0071584C">
        <w:rPr>
          <w:rFonts w:ascii="Calibri" w:hAnsi="Calibri" w:cs="Calibri"/>
        </w:rPr>
        <w:t xml:space="preserve">was </w:t>
      </w:r>
      <w:r w:rsidR="00827BAA">
        <w:rPr>
          <w:rFonts w:ascii="Calibri" w:hAnsi="Calibri" w:cs="Calibri"/>
        </w:rPr>
        <w:t>performed in</w:t>
      </w:r>
      <w:r w:rsidR="00390703" w:rsidRPr="0071584C">
        <w:rPr>
          <w:rFonts w:ascii="Calibri" w:hAnsi="Calibri" w:cs="Calibri"/>
        </w:rPr>
        <w:t xml:space="preserve"> SPSS v. 28 </w:t>
      </w:r>
      <w:r w:rsidR="0071584C" w:rsidRPr="0071584C">
        <w:rPr>
          <w:rFonts w:ascii="Calibri" w:hAnsi="Calibri" w:cs="Calibri"/>
        </w:rPr>
        <w:t>(</w:t>
      </w:r>
      <w:r w:rsidR="0068362B" w:rsidRPr="0071584C">
        <w:rPr>
          <w:rFonts w:eastAsia="Palatino Linotype" w:cstheme="minorHAnsi"/>
          <w:color w:val="000000"/>
          <w:u w:color="000000"/>
          <w:bdr w:val="nil"/>
          <w:lang w:val="en-US" w:eastAsia="en-GB"/>
        </w:rPr>
        <w:t>IBM Corporation, Armonk New York, USA)</w:t>
      </w:r>
    </w:p>
    <w:p w14:paraId="37E4091E" w14:textId="21414D72" w:rsidR="004A0EED" w:rsidRDefault="003167B0" w:rsidP="004126B5">
      <w:pPr>
        <w:pStyle w:val="Heading2"/>
        <w:spacing w:after="240"/>
        <w:rPr>
          <w:lang w:eastAsia="en-GB"/>
        </w:rPr>
      </w:pPr>
      <w:r w:rsidRPr="00D165F3">
        <w:rPr>
          <w:rFonts w:eastAsiaTheme="minorEastAsia"/>
          <w:color w:val="auto"/>
          <w:sz w:val="28"/>
          <w:szCs w:val="28"/>
          <w:lang w:eastAsia="en-GB"/>
        </w:rPr>
        <w:t>Results</w:t>
      </w:r>
    </w:p>
    <w:p w14:paraId="60D18781" w14:textId="26725B73" w:rsidR="00B700C6" w:rsidRPr="00B700C6" w:rsidRDefault="00D271E5" w:rsidP="0058706E">
      <w:pPr>
        <w:spacing w:after="0" w:line="360" w:lineRule="auto"/>
        <w:jc w:val="both"/>
      </w:pPr>
      <w:r>
        <w:t>Once</w:t>
      </w:r>
      <w:r w:rsidR="008B6563">
        <w:t xml:space="preserve"> incomplete surveys were removed, </w:t>
      </w:r>
      <w:r w:rsidR="00FB778E">
        <w:t>data</w:t>
      </w:r>
      <w:r w:rsidR="00D00A4A">
        <w:t xml:space="preserve"> for</w:t>
      </w:r>
      <w:r w:rsidR="00850C93">
        <w:t xml:space="preserve"> 581 </w:t>
      </w:r>
      <w:r w:rsidR="008A786D">
        <w:t xml:space="preserve">uninjured </w:t>
      </w:r>
      <w:r w:rsidR="00850C93">
        <w:t>dogs</w:t>
      </w:r>
      <w:r w:rsidR="009E6BC9">
        <w:t xml:space="preserve"> </w:t>
      </w:r>
      <w:r w:rsidR="008A786D">
        <w:t xml:space="preserve">versus 75 injured dogs </w:t>
      </w:r>
      <w:r w:rsidR="007857E1">
        <w:t>w</w:t>
      </w:r>
      <w:r w:rsidR="00827BAA">
        <w:t>ere</w:t>
      </w:r>
      <w:r w:rsidR="007857E1">
        <w:t xml:space="preserve"> collected</w:t>
      </w:r>
      <w:r w:rsidR="004A67E1">
        <w:t xml:space="preserve"> from approximately 3,000 BFA members</w:t>
      </w:r>
      <w:r w:rsidR="007857E1">
        <w:t>.</w:t>
      </w:r>
      <w:r w:rsidR="007857E1" w:rsidRPr="007857E1">
        <w:rPr>
          <w:rFonts w:ascii="Calibri" w:hAnsi="Calibri" w:cs="Calibri"/>
        </w:rPr>
        <w:t xml:space="preserve"> </w:t>
      </w:r>
      <w:r w:rsidR="007857E1" w:rsidRPr="000A69CD">
        <w:rPr>
          <w:rFonts w:ascii="Calibri" w:hAnsi="Calibri" w:cs="Calibri"/>
        </w:rPr>
        <w:t xml:space="preserve">Some dogs </w:t>
      </w:r>
      <w:r w:rsidR="009E5535">
        <w:rPr>
          <w:rFonts w:ascii="Calibri" w:hAnsi="Calibri" w:cs="Calibri"/>
        </w:rPr>
        <w:t xml:space="preserve">had </w:t>
      </w:r>
      <w:r w:rsidR="00140896">
        <w:rPr>
          <w:rFonts w:ascii="Calibri" w:hAnsi="Calibri" w:cs="Calibri"/>
        </w:rPr>
        <w:t>an injury in more than</w:t>
      </w:r>
      <w:r w:rsidR="007857E1" w:rsidRPr="000A69CD">
        <w:rPr>
          <w:rFonts w:ascii="Calibri" w:hAnsi="Calibri" w:cs="Calibri"/>
        </w:rPr>
        <w:t xml:space="preserve"> one anatomical location, </w:t>
      </w:r>
      <w:r w:rsidR="00140896">
        <w:rPr>
          <w:rFonts w:ascii="Calibri" w:hAnsi="Calibri" w:cs="Calibri"/>
        </w:rPr>
        <w:t>and some</w:t>
      </w:r>
      <w:r w:rsidR="007857E1" w:rsidRPr="000A69CD">
        <w:rPr>
          <w:rFonts w:ascii="Calibri" w:hAnsi="Calibri" w:cs="Calibri"/>
        </w:rPr>
        <w:t xml:space="preserve"> had </w:t>
      </w:r>
      <w:r w:rsidR="00DA10A3">
        <w:rPr>
          <w:rFonts w:ascii="Calibri" w:hAnsi="Calibri" w:cs="Calibri"/>
        </w:rPr>
        <w:t>repeated injuries</w:t>
      </w:r>
      <w:r w:rsidR="00865075">
        <w:rPr>
          <w:rFonts w:ascii="Calibri" w:hAnsi="Calibri" w:cs="Calibri"/>
        </w:rPr>
        <w:t xml:space="preserve">, </w:t>
      </w:r>
      <w:r w:rsidR="00E76669">
        <w:rPr>
          <w:rFonts w:ascii="Calibri" w:hAnsi="Calibri" w:cs="Calibri"/>
        </w:rPr>
        <w:t>resulting in/</w:t>
      </w:r>
      <w:r w:rsidR="00DA10A3">
        <w:rPr>
          <w:rFonts w:ascii="Calibri" w:hAnsi="Calibri" w:cs="Calibri"/>
        </w:rPr>
        <w:t>meaning a</w:t>
      </w:r>
      <w:r w:rsidR="007857E1" w:rsidRPr="000A69CD">
        <w:rPr>
          <w:rFonts w:ascii="Calibri" w:hAnsi="Calibri" w:cs="Calibri"/>
        </w:rPr>
        <w:t xml:space="preserve"> total of 2</w:t>
      </w:r>
      <w:r w:rsidR="007857E1">
        <w:rPr>
          <w:rFonts w:ascii="Calibri" w:hAnsi="Calibri" w:cs="Calibri"/>
        </w:rPr>
        <w:t>68</w:t>
      </w:r>
      <w:r w:rsidR="007857E1" w:rsidRPr="000A69CD">
        <w:rPr>
          <w:rFonts w:ascii="Calibri" w:hAnsi="Calibri" w:cs="Calibri"/>
        </w:rPr>
        <w:t xml:space="preserve"> injuries were reported</w:t>
      </w:r>
      <w:r w:rsidR="005559D0">
        <w:t xml:space="preserve">. </w:t>
      </w:r>
      <w:r w:rsidR="00F2039E">
        <w:t xml:space="preserve">The demographic data can be seen in tables </w:t>
      </w:r>
      <w:r w:rsidR="0055222C">
        <w:t>2</w:t>
      </w:r>
      <w:r w:rsidR="00F2039E">
        <w:t xml:space="preserve">, </w:t>
      </w:r>
      <w:r w:rsidR="0055222C">
        <w:t>3</w:t>
      </w:r>
      <w:r w:rsidR="00F2039E">
        <w:t xml:space="preserve"> and </w:t>
      </w:r>
      <w:r w:rsidR="0055222C">
        <w:t>4.</w:t>
      </w:r>
    </w:p>
    <w:p w14:paraId="2BBC2C1C" w14:textId="4880591B" w:rsidR="00DE66E1" w:rsidRPr="006B2E0D" w:rsidRDefault="006B2E0D" w:rsidP="00FA405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</w:rPr>
      </w:pPr>
      <w:bookmarkStart w:id="1" w:name="_Hlk122416027"/>
      <w:r w:rsidRPr="006B2E0D">
        <w:rPr>
          <w:i/>
          <w:iCs/>
        </w:rPr>
        <w:t xml:space="preserve">Risk factors associated with training and competition in dogs competing in </w:t>
      </w:r>
      <w:proofErr w:type="gramStart"/>
      <w:r w:rsidRPr="006B2E0D">
        <w:rPr>
          <w:i/>
          <w:iCs/>
        </w:rPr>
        <w:t>flyball</w:t>
      </w:r>
      <w:proofErr w:type="gramEnd"/>
      <w:r w:rsidRPr="006B2E0D">
        <w:rPr>
          <w:rFonts w:cstheme="minorHAnsi"/>
          <w:i/>
          <w:iCs/>
        </w:rPr>
        <w:t xml:space="preserve"> </w:t>
      </w:r>
    </w:p>
    <w:bookmarkEnd w:id="1"/>
    <w:p w14:paraId="2D048939" w14:textId="728D43CC" w:rsidR="003E5EA1" w:rsidRDefault="00F73B33" w:rsidP="00C22EC0">
      <w:pPr>
        <w:spacing w:after="0" w:line="360" w:lineRule="auto"/>
        <w:jc w:val="both"/>
        <w:rPr>
          <w:rFonts w:cstheme="minorHAnsi"/>
        </w:rPr>
      </w:pPr>
      <w:r>
        <w:rPr>
          <w:rFonts w:eastAsia="Times New Roman" w:cstheme="minorHAnsi"/>
          <w:lang w:eastAsia="en-GB"/>
        </w:rPr>
        <w:t>Results from our model were</w:t>
      </w:r>
      <w:r w:rsidR="003167B0" w:rsidRPr="00B700C6">
        <w:rPr>
          <w:rFonts w:eastAsia="Times New Roman" w:cstheme="minorHAnsi"/>
          <w:lang w:eastAsia="en-GB"/>
        </w:rPr>
        <w:t xml:space="preserve"> statistically significant, χ</w:t>
      </w:r>
      <w:r w:rsidR="003167B0" w:rsidRPr="00B700C6">
        <w:rPr>
          <w:rFonts w:eastAsia="Times New Roman" w:cstheme="minorHAnsi"/>
          <w:vertAlign w:val="superscript"/>
          <w:lang w:eastAsia="en-GB"/>
        </w:rPr>
        <w:t>2</w:t>
      </w:r>
      <w:r w:rsidR="003167B0" w:rsidRPr="00B700C6">
        <w:rPr>
          <w:rFonts w:eastAsia="Times New Roman" w:cstheme="minorHAnsi"/>
          <w:lang w:eastAsia="en-GB"/>
        </w:rPr>
        <w:t xml:space="preserve">(16) = 42.952, </w:t>
      </w:r>
      <w:r w:rsidR="003167B0" w:rsidRPr="00B700C6">
        <w:rPr>
          <w:rFonts w:eastAsia="Times New Roman" w:cstheme="minorHAnsi"/>
          <w:i/>
          <w:iCs/>
          <w:lang w:eastAsia="en-GB"/>
        </w:rPr>
        <w:t>p</w:t>
      </w:r>
      <w:r w:rsidR="003167B0" w:rsidRPr="00B700C6">
        <w:rPr>
          <w:rFonts w:eastAsia="Times New Roman" w:cstheme="minorHAnsi"/>
          <w:lang w:eastAsia="en-GB"/>
        </w:rPr>
        <w:t xml:space="preserve"> &lt; 0.001</w:t>
      </w:r>
      <w:r w:rsidR="00704730">
        <w:rPr>
          <w:rFonts w:eastAsia="Times New Roman" w:cstheme="minorHAnsi"/>
          <w:lang w:eastAsia="en-GB"/>
        </w:rPr>
        <w:t xml:space="preserve"> (table 5)</w:t>
      </w:r>
      <w:r w:rsidR="006C5AE6">
        <w:rPr>
          <w:rFonts w:eastAsia="Times New Roman" w:cstheme="minorHAnsi"/>
          <w:lang w:eastAsia="en-GB"/>
        </w:rPr>
        <w:t xml:space="preserve">. </w:t>
      </w:r>
      <w:r w:rsidR="003167B0" w:rsidRPr="00B700C6">
        <w:rPr>
          <w:rFonts w:eastAsia="Times New Roman" w:cstheme="minorHAnsi"/>
          <w:lang w:eastAsia="en-GB"/>
        </w:rPr>
        <w:t xml:space="preserve">Of the four predictor variables tested, box angle (p=0.045); dog age (p=0.004); and speed (time to complete the course) (p=0.029), </w:t>
      </w:r>
      <w:r w:rsidR="003167B0" w:rsidRPr="00B700C6">
        <w:rPr>
          <w:rFonts w:cstheme="minorHAnsi"/>
        </w:rPr>
        <w:t xml:space="preserve">were </w:t>
      </w:r>
      <w:r w:rsidR="002E7A26">
        <w:rPr>
          <w:rFonts w:cstheme="minorHAnsi"/>
        </w:rPr>
        <w:t>statistically significant predictors of injury risk</w:t>
      </w:r>
      <w:r w:rsidR="003167B0" w:rsidRPr="00B700C6">
        <w:rPr>
          <w:rFonts w:cstheme="minorHAnsi"/>
        </w:rPr>
        <w:t xml:space="preserve"> (</w:t>
      </w:r>
      <w:r w:rsidR="003167B0" w:rsidRPr="00672658">
        <w:rPr>
          <w:rFonts w:cstheme="minorHAnsi"/>
        </w:rPr>
        <w:t xml:space="preserve">Table </w:t>
      </w:r>
      <w:r w:rsidR="00672658" w:rsidRPr="00672658">
        <w:rPr>
          <w:rFonts w:cstheme="minorHAnsi"/>
        </w:rPr>
        <w:t>6</w:t>
      </w:r>
      <w:r w:rsidR="003167B0" w:rsidRPr="00672658">
        <w:rPr>
          <w:rFonts w:cstheme="minorHAnsi"/>
        </w:rPr>
        <w:t>)</w:t>
      </w:r>
      <w:r w:rsidR="00FC690B">
        <w:rPr>
          <w:rFonts w:cstheme="minorHAnsi"/>
        </w:rPr>
        <w:t>.</w:t>
      </w:r>
    </w:p>
    <w:p w14:paraId="0B89E1F7" w14:textId="77777777" w:rsidR="00277A1E" w:rsidRDefault="0074474A" w:rsidP="001A570E">
      <w:pPr>
        <w:spacing w:after="0" w:line="360" w:lineRule="auto"/>
        <w:ind w:firstLine="720"/>
        <w:jc w:val="both"/>
        <w:rPr>
          <w:rFonts w:cstheme="minorHAnsi"/>
          <w:i/>
          <w:iCs/>
        </w:rPr>
      </w:pPr>
      <w:r w:rsidRPr="00DC65D8">
        <w:rPr>
          <w:rFonts w:cstheme="minorHAnsi"/>
          <w:i/>
          <w:iCs/>
        </w:rPr>
        <w:t>Box Angle</w:t>
      </w:r>
    </w:p>
    <w:p w14:paraId="2D378415" w14:textId="2180F8F7" w:rsidR="0074474A" w:rsidRDefault="00E64316" w:rsidP="00277A1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74474A" w:rsidRPr="00A54593">
        <w:rPr>
          <w:rFonts w:cstheme="minorHAnsi"/>
        </w:rPr>
        <w:t xml:space="preserve">ogs using a </w:t>
      </w:r>
      <w:proofErr w:type="gramStart"/>
      <w:r w:rsidR="0074474A" w:rsidRPr="00A54593">
        <w:rPr>
          <w:rFonts w:cstheme="minorHAnsi"/>
        </w:rPr>
        <w:t>45-55 degree</w:t>
      </w:r>
      <w:proofErr w:type="gramEnd"/>
      <w:r w:rsidR="0074474A" w:rsidRPr="00A54593">
        <w:rPr>
          <w:rFonts w:cstheme="minorHAnsi"/>
        </w:rPr>
        <w:t xml:space="preserve"> angle</w:t>
      </w:r>
      <w:r w:rsidR="008B6563">
        <w:rPr>
          <w:rFonts w:cstheme="minorHAnsi"/>
        </w:rPr>
        <w:t xml:space="preserve"> box</w:t>
      </w:r>
      <w:r w:rsidR="0074474A" w:rsidRPr="00A54593">
        <w:rPr>
          <w:rFonts w:cstheme="minorHAnsi"/>
        </w:rPr>
        <w:t xml:space="preserve"> </w:t>
      </w:r>
      <w:r>
        <w:rPr>
          <w:rFonts w:cstheme="minorHAnsi"/>
        </w:rPr>
        <w:t xml:space="preserve">were found to </w:t>
      </w:r>
      <w:r w:rsidR="0074474A" w:rsidRPr="00A54593">
        <w:rPr>
          <w:rFonts w:cstheme="minorHAnsi"/>
        </w:rPr>
        <w:t>ha</w:t>
      </w:r>
      <w:r w:rsidR="0074474A">
        <w:rPr>
          <w:rFonts w:cstheme="minorHAnsi"/>
        </w:rPr>
        <w:t>v</w:t>
      </w:r>
      <w:r>
        <w:rPr>
          <w:rFonts w:cstheme="minorHAnsi"/>
        </w:rPr>
        <w:t>e</w:t>
      </w:r>
      <w:r w:rsidR="0074474A" w:rsidRPr="00A54593">
        <w:rPr>
          <w:rFonts w:cstheme="minorHAnsi"/>
        </w:rPr>
        <w:t xml:space="preserve"> a greater risk of</w:t>
      </w:r>
      <w:r w:rsidR="0074474A">
        <w:rPr>
          <w:rFonts w:cstheme="minorHAnsi"/>
        </w:rPr>
        <w:t xml:space="preserve"> </w:t>
      </w:r>
      <w:r w:rsidR="0074474A" w:rsidRPr="00A54593">
        <w:rPr>
          <w:rFonts w:cstheme="minorHAnsi"/>
        </w:rPr>
        <w:t>injury</w:t>
      </w:r>
      <w:r w:rsidR="0074474A">
        <w:rPr>
          <w:rFonts w:cstheme="minorHAnsi"/>
        </w:rPr>
        <w:t xml:space="preserve">. </w:t>
      </w:r>
      <w:r w:rsidR="009F6024">
        <w:rPr>
          <w:rFonts w:cstheme="minorHAnsi"/>
        </w:rPr>
        <w:t>Increasing</w:t>
      </w:r>
      <w:r w:rsidR="009F6024" w:rsidRPr="00A54593">
        <w:rPr>
          <w:rFonts w:cstheme="minorHAnsi"/>
        </w:rPr>
        <w:t xml:space="preserve"> </w:t>
      </w:r>
      <w:r w:rsidR="0074474A" w:rsidRPr="00A54593">
        <w:rPr>
          <w:rFonts w:cstheme="minorHAnsi"/>
        </w:rPr>
        <w:t xml:space="preserve">the angle to </w:t>
      </w:r>
      <w:r w:rsidR="0074474A">
        <w:rPr>
          <w:rFonts w:cstheme="minorHAnsi"/>
        </w:rPr>
        <w:t xml:space="preserve">between </w:t>
      </w:r>
      <w:r w:rsidR="0074474A" w:rsidRPr="00A54593">
        <w:rPr>
          <w:rFonts w:cstheme="minorHAnsi"/>
        </w:rPr>
        <w:t xml:space="preserve">56-65 degrees reduced the risk of injury by 10.9% (OR: 0.891). </w:t>
      </w:r>
      <w:r w:rsidR="0074474A">
        <w:rPr>
          <w:rFonts w:cstheme="minorHAnsi"/>
        </w:rPr>
        <w:t>T</w:t>
      </w:r>
      <w:r w:rsidR="0074474A" w:rsidRPr="00A54593">
        <w:rPr>
          <w:rFonts w:cstheme="minorHAnsi"/>
        </w:rPr>
        <w:t>he greate</w:t>
      </w:r>
      <w:r w:rsidR="0074474A">
        <w:rPr>
          <w:rFonts w:cstheme="minorHAnsi"/>
        </w:rPr>
        <w:t>st</w:t>
      </w:r>
      <w:r w:rsidR="0074474A" w:rsidRPr="00A54593">
        <w:rPr>
          <w:rFonts w:cstheme="minorHAnsi"/>
        </w:rPr>
        <w:t xml:space="preserve"> reduction in risk was encountered within the 66-75 degrees range, with a 67.2% lower chance of injury (OR: 0.328)</w:t>
      </w:r>
      <w:r w:rsidR="0074474A">
        <w:rPr>
          <w:rFonts w:cstheme="minorHAnsi"/>
        </w:rPr>
        <w:t xml:space="preserve"> compared to </w:t>
      </w:r>
      <w:r w:rsidR="0074474A" w:rsidRPr="00A54593">
        <w:rPr>
          <w:rFonts w:cstheme="minorHAnsi"/>
        </w:rPr>
        <w:t xml:space="preserve">45-55 degrees. 76-85 degrees and 86-95 degrees </w:t>
      </w:r>
      <w:r w:rsidR="0074474A">
        <w:rPr>
          <w:rFonts w:cstheme="minorHAnsi"/>
        </w:rPr>
        <w:t xml:space="preserve">also had a </w:t>
      </w:r>
      <w:r w:rsidR="0074474A" w:rsidRPr="00A54593">
        <w:rPr>
          <w:rFonts w:cstheme="minorHAnsi"/>
        </w:rPr>
        <w:t xml:space="preserve">decreased risk, presenting 38.8% (OR: 0.612) and 37% (OR: 0.630) less risk of injury than </w:t>
      </w:r>
      <w:r w:rsidR="0074474A">
        <w:rPr>
          <w:rFonts w:cstheme="minorHAnsi"/>
        </w:rPr>
        <w:t xml:space="preserve">a </w:t>
      </w:r>
      <w:r w:rsidR="0074474A" w:rsidRPr="00A54593">
        <w:rPr>
          <w:rFonts w:cstheme="minorHAnsi"/>
        </w:rPr>
        <w:t>45-55 degrees box.</w:t>
      </w:r>
    </w:p>
    <w:p w14:paraId="69D023D8" w14:textId="77777777" w:rsidR="00277A1E" w:rsidRDefault="0074474A" w:rsidP="001A570E">
      <w:pPr>
        <w:spacing w:after="0" w:line="360" w:lineRule="auto"/>
        <w:ind w:firstLine="720"/>
        <w:jc w:val="both"/>
        <w:rPr>
          <w:rFonts w:cstheme="minorHAnsi"/>
          <w:i/>
          <w:iCs/>
        </w:rPr>
      </w:pPr>
      <w:r w:rsidRPr="00277A1E">
        <w:rPr>
          <w:rFonts w:cstheme="minorHAnsi"/>
          <w:i/>
          <w:iCs/>
        </w:rPr>
        <w:t xml:space="preserve">Dog </w:t>
      </w:r>
      <w:r w:rsidR="00E64316" w:rsidRPr="00277A1E">
        <w:rPr>
          <w:rFonts w:cstheme="minorHAnsi"/>
          <w:i/>
          <w:iCs/>
        </w:rPr>
        <w:t>A</w:t>
      </w:r>
      <w:r w:rsidRPr="00277A1E">
        <w:rPr>
          <w:rFonts w:cstheme="minorHAnsi"/>
          <w:i/>
          <w:iCs/>
        </w:rPr>
        <w:t>ge</w:t>
      </w:r>
    </w:p>
    <w:p w14:paraId="6A3E81E6" w14:textId="0B1123B9" w:rsidR="0074474A" w:rsidRDefault="0074474A" w:rsidP="00277A1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Pr="00A54593">
        <w:rPr>
          <w:rFonts w:cstheme="minorHAnsi"/>
        </w:rPr>
        <w:t>ogs aged over 10 years old had the highest risk of injury</w:t>
      </w:r>
      <w:r w:rsidR="00FD7029">
        <w:rPr>
          <w:rFonts w:cstheme="minorHAnsi"/>
        </w:rPr>
        <w:t xml:space="preserve">, </w:t>
      </w:r>
      <w:r w:rsidRPr="00A54593">
        <w:rPr>
          <w:rFonts w:cstheme="minorHAnsi"/>
        </w:rPr>
        <w:t>whilst</w:t>
      </w:r>
      <w:r>
        <w:rPr>
          <w:rFonts w:cstheme="minorHAnsi"/>
        </w:rPr>
        <w:t xml:space="preserve">, in comparison, </w:t>
      </w:r>
      <w:r w:rsidRPr="00A54593">
        <w:rPr>
          <w:rFonts w:cstheme="minorHAnsi"/>
        </w:rPr>
        <w:t>those aged between 6 and 9 years old had 18.6% lower risk of injury (OR: 0.814)</w:t>
      </w:r>
      <w:r>
        <w:rPr>
          <w:rFonts w:cstheme="minorHAnsi"/>
        </w:rPr>
        <w:t xml:space="preserve">. </w:t>
      </w:r>
      <w:r w:rsidRPr="00A54593">
        <w:rPr>
          <w:rFonts w:cstheme="minorHAnsi"/>
        </w:rPr>
        <w:t xml:space="preserve">Between ages 2-5 (OR: 0.249) the risk of injury was 75.1% lower than 10+ years old dogs, </w:t>
      </w:r>
      <w:r>
        <w:rPr>
          <w:rFonts w:cstheme="minorHAnsi"/>
        </w:rPr>
        <w:t>with</w:t>
      </w:r>
      <w:r w:rsidRPr="00A54593">
        <w:rPr>
          <w:rFonts w:cstheme="minorHAnsi"/>
        </w:rPr>
        <w:t xml:space="preserve"> no injuries reported in dogs under 2 years old.</w:t>
      </w:r>
    </w:p>
    <w:p w14:paraId="00990EED" w14:textId="11FC3746" w:rsidR="006C1F35" w:rsidRPr="00277A1E" w:rsidRDefault="006C1F35" w:rsidP="001A570E">
      <w:pPr>
        <w:spacing w:after="0" w:line="360" w:lineRule="auto"/>
        <w:ind w:firstLine="720"/>
        <w:jc w:val="both"/>
        <w:rPr>
          <w:rFonts w:cstheme="minorHAnsi"/>
          <w:i/>
          <w:iCs/>
        </w:rPr>
      </w:pPr>
      <w:r w:rsidRPr="00277A1E">
        <w:rPr>
          <w:rFonts w:cstheme="minorHAnsi"/>
          <w:i/>
          <w:iCs/>
        </w:rPr>
        <w:t>Time to Complete Course</w:t>
      </w:r>
    </w:p>
    <w:p w14:paraId="3D03284C" w14:textId="16B490E6" w:rsidR="00AE409E" w:rsidRDefault="00AE409E" w:rsidP="00277A1E">
      <w:pPr>
        <w:spacing w:after="0" w:line="360" w:lineRule="auto"/>
        <w:jc w:val="both"/>
        <w:rPr>
          <w:rFonts w:cstheme="minorHAnsi"/>
        </w:rPr>
      </w:pPr>
      <w:bookmarkStart w:id="2" w:name="_Hlk122414571"/>
      <w:r w:rsidRPr="00A54593">
        <w:rPr>
          <w:rFonts w:cstheme="minorHAnsi"/>
        </w:rPr>
        <w:t xml:space="preserve">In </w:t>
      </w:r>
      <w:r w:rsidR="009B6ADD">
        <w:rPr>
          <w:rFonts w:cstheme="minorHAnsi"/>
        </w:rPr>
        <w:t>our model d</w:t>
      </w:r>
      <w:r w:rsidRPr="00A54593">
        <w:rPr>
          <w:rFonts w:cstheme="minorHAnsi"/>
        </w:rPr>
        <w:t xml:space="preserve">ogs completing the flyball course </w:t>
      </w:r>
      <w:r w:rsidR="008E4698">
        <w:rPr>
          <w:rFonts w:cstheme="minorHAnsi"/>
        </w:rPr>
        <w:t>&lt;</w:t>
      </w:r>
      <w:r w:rsidRPr="00A54593">
        <w:rPr>
          <w:rFonts w:cstheme="minorHAnsi"/>
        </w:rPr>
        <w:t>4 seconds had the highest risk of injury</w:t>
      </w:r>
      <w:r w:rsidR="008E4698">
        <w:rPr>
          <w:rFonts w:cstheme="minorHAnsi"/>
        </w:rPr>
        <w:t>, whilst t</w:t>
      </w:r>
      <w:r w:rsidR="008E4698" w:rsidRPr="00A54593">
        <w:rPr>
          <w:rFonts w:cstheme="minorHAnsi"/>
        </w:rPr>
        <w:t xml:space="preserve">he lowest risk was observed for dogs </w:t>
      </w:r>
      <w:r w:rsidR="008E4698">
        <w:rPr>
          <w:rFonts w:cstheme="minorHAnsi"/>
        </w:rPr>
        <w:t xml:space="preserve">taking longer than </w:t>
      </w:r>
      <w:r w:rsidR="008E4698" w:rsidRPr="00A54593">
        <w:rPr>
          <w:rFonts w:cstheme="minorHAnsi"/>
        </w:rPr>
        <w:t>6 seconds.</w:t>
      </w:r>
      <w:r w:rsidR="00105BE2">
        <w:rPr>
          <w:rFonts w:cstheme="minorHAnsi"/>
        </w:rPr>
        <w:t xml:space="preserve"> </w:t>
      </w:r>
      <w:r w:rsidR="008E4698">
        <w:rPr>
          <w:rFonts w:cstheme="minorHAnsi"/>
        </w:rPr>
        <w:t>D</w:t>
      </w:r>
      <w:r w:rsidRPr="00A54593">
        <w:rPr>
          <w:rFonts w:cstheme="minorHAnsi"/>
        </w:rPr>
        <w:t xml:space="preserve">ogs completing the course between </w:t>
      </w:r>
      <w:proofErr w:type="gramStart"/>
      <w:r w:rsidRPr="00A54593">
        <w:rPr>
          <w:rFonts w:cstheme="minorHAnsi"/>
        </w:rPr>
        <w:t>4.1  and</w:t>
      </w:r>
      <w:proofErr w:type="gramEnd"/>
      <w:r w:rsidRPr="00A54593">
        <w:rPr>
          <w:rFonts w:cstheme="minorHAnsi"/>
        </w:rPr>
        <w:t xml:space="preserve"> 6</w:t>
      </w:r>
      <w:r w:rsidR="006C1F35">
        <w:rPr>
          <w:rFonts w:cstheme="minorHAnsi"/>
        </w:rPr>
        <w:t>.0</w:t>
      </w:r>
      <w:r w:rsidRPr="00A54593">
        <w:rPr>
          <w:rFonts w:cstheme="minorHAnsi"/>
        </w:rPr>
        <w:t xml:space="preserve"> seconds </w:t>
      </w:r>
      <w:r w:rsidR="006C1F35">
        <w:rPr>
          <w:rFonts w:cstheme="minorHAnsi"/>
        </w:rPr>
        <w:t>had</w:t>
      </w:r>
      <w:r w:rsidRPr="00A54593">
        <w:rPr>
          <w:rFonts w:cstheme="minorHAnsi"/>
        </w:rPr>
        <w:t xml:space="preserve"> a higher risk of injury in comparison with </w:t>
      </w:r>
      <w:r w:rsidR="00255E2A">
        <w:rPr>
          <w:rFonts w:cstheme="minorHAnsi"/>
        </w:rPr>
        <w:t>dogs</w:t>
      </w:r>
      <w:r w:rsidRPr="00A54593">
        <w:rPr>
          <w:rFonts w:cstheme="minorHAnsi"/>
        </w:rPr>
        <w:t xml:space="preserve"> </w:t>
      </w:r>
      <w:r w:rsidR="008E4698">
        <w:rPr>
          <w:rFonts w:cstheme="minorHAnsi"/>
        </w:rPr>
        <w:t>taking longer than 6 seconds</w:t>
      </w:r>
      <w:r w:rsidR="008E4698" w:rsidRPr="00A54593">
        <w:rPr>
          <w:rFonts w:cstheme="minorHAnsi"/>
        </w:rPr>
        <w:t xml:space="preserve"> </w:t>
      </w:r>
      <w:r w:rsidR="002D4DB1">
        <w:rPr>
          <w:rFonts w:cstheme="minorHAnsi"/>
        </w:rPr>
        <w:t xml:space="preserve">(OR: </w:t>
      </w:r>
      <w:r w:rsidRPr="00A54593">
        <w:rPr>
          <w:rFonts w:cstheme="minorHAnsi"/>
        </w:rPr>
        <w:t xml:space="preserve">1.078). </w:t>
      </w:r>
      <w:bookmarkStart w:id="3" w:name="_Hlk116043840"/>
    </w:p>
    <w:bookmarkEnd w:id="2"/>
    <w:bookmarkEnd w:id="3"/>
    <w:p w14:paraId="0810E216" w14:textId="6D1D95D4" w:rsidR="00810B59" w:rsidRPr="001A570E" w:rsidRDefault="00810B59" w:rsidP="00FA405A">
      <w:pPr>
        <w:pStyle w:val="Heading3"/>
        <w:spacing w:after="240"/>
        <w:ind w:firstLine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1A570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Risk factors associated with injuries in specific anatomical </w:t>
      </w:r>
      <w:proofErr w:type="gramStart"/>
      <w:r w:rsidRPr="001A570E">
        <w:rPr>
          <w:rFonts w:asciiTheme="minorHAnsi" w:hAnsiTheme="minorHAnsi" w:cstheme="minorHAnsi"/>
          <w:i/>
          <w:iCs/>
          <w:color w:val="auto"/>
          <w:sz w:val="22"/>
          <w:szCs w:val="22"/>
        </w:rPr>
        <w:t>locations</w:t>
      </w:r>
      <w:proofErr w:type="gramEnd"/>
      <w:r w:rsidRPr="001A570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14:paraId="650E8961" w14:textId="282780CD" w:rsidR="00B860DA" w:rsidRDefault="00810B59" w:rsidP="00B860DA">
      <w:pPr>
        <w:spacing w:after="0" w:line="360" w:lineRule="auto"/>
        <w:jc w:val="both"/>
      </w:pPr>
      <w:r w:rsidRPr="00A54593">
        <w:t xml:space="preserve">The first multinomial logistic regression model (including all possible predictors of injury location) </w:t>
      </w:r>
      <w:r>
        <w:t>did</w:t>
      </w:r>
      <w:r w:rsidRPr="00A54593">
        <w:t xml:space="preserve"> not </w:t>
      </w:r>
      <w:r w:rsidR="00BB631C">
        <w:t>find</w:t>
      </w:r>
      <w:r w:rsidRPr="00A54593">
        <w:t xml:space="preserve"> a significant overall association with the anatomical location </w:t>
      </w:r>
      <w:r w:rsidR="008E4698">
        <w:t>and</w:t>
      </w:r>
      <w:r w:rsidR="008E4698" w:rsidRPr="00A54593">
        <w:t xml:space="preserve"> </w:t>
      </w:r>
      <w:r w:rsidRPr="00A54593">
        <w:t>the injury</w:t>
      </w:r>
      <w:r w:rsidR="004E4933">
        <w:t xml:space="preserve"> </w:t>
      </w:r>
      <w:r w:rsidR="004E4933" w:rsidRPr="004E4933">
        <w:t>parameters (X</w:t>
      </w:r>
      <w:r w:rsidR="004E4933" w:rsidRPr="004E4933">
        <w:rPr>
          <w:vertAlign w:val="superscript"/>
        </w:rPr>
        <w:t>2</w:t>
      </w:r>
      <w:r w:rsidR="004E4933" w:rsidRPr="004E4933">
        <w:t>(</w:t>
      </w:r>
      <w:proofErr w:type="gramStart"/>
      <w:r w:rsidR="004E4933" w:rsidRPr="004E4933">
        <w:t>671)=</w:t>
      </w:r>
      <w:proofErr w:type="gramEnd"/>
      <w:r w:rsidR="004E4933" w:rsidRPr="004E4933">
        <w:t>237.951, p=1.000</w:t>
      </w:r>
      <w:r w:rsidR="00987C2C">
        <w:t>)</w:t>
      </w:r>
      <w:r w:rsidR="008B6563">
        <w:t xml:space="preserve">. </w:t>
      </w:r>
    </w:p>
    <w:p w14:paraId="2B197168" w14:textId="32F60D85" w:rsidR="00FE50B7" w:rsidRPr="00A07018" w:rsidRDefault="00294905" w:rsidP="00FA405A">
      <w:pPr>
        <w:spacing w:after="0" w:line="360" w:lineRule="auto"/>
        <w:ind w:firstLine="72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As</w:t>
      </w:r>
      <w:r w:rsidR="00FA73D0">
        <w:rPr>
          <w:rFonts w:cstheme="minorHAnsi"/>
          <w:i/>
          <w:iCs/>
        </w:rPr>
        <w:t>sociation between bandage use and injuries</w:t>
      </w:r>
    </w:p>
    <w:p w14:paraId="6F87F364" w14:textId="277247FC" w:rsidR="008E4698" w:rsidRDefault="000F45A9" w:rsidP="00277A1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Regarding carpal bandaging, </w:t>
      </w:r>
      <w:r w:rsidR="00FC690B">
        <w:rPr>
          <w:rFonts w:cstheme="minorHAnsi"/>
        </w:rPr>
        <w:t>22.5%</w:t>
      </w:r>
      <w:r w:rsidR="00156299" w:rsidRPr="00B700C6">
        <w:rPr>
          <w:rFonts w:cstheme="minorHAnsi"/>
        </w:rPr>
        <w:t xml:space="preserve"> of all dogs included in this survey</w:t>
      </w:r>
      <w:r w:rsidR="00156299">
        <w:rPr>
          <w:rFonts w:cstheme="minorHAnsi"/>
        </w:rPr>
        <w:t xml:space="preserve"> were reported to</w:t>
      </w:r>
      <w:r w:rsidR="00156299" w:rsidRPr="00B700C6">
        <w:rPr>
          <w:rFonts w:cstheme="minorHAnsi"/>
        </w:rPr>
        <w:t xml:space="preserve"> use</w:t>
      </w:r>
      <w:r w:rsidR="008E4698">
        <w:rPr>
          <w:rFonts w:cstheme="minorHAnsi"/>
        </w:rPr>
        <w:t xml:space="preserve"> carpal bandaging</w:t>
      </w:r>
      <w:r w:rsidR="00156299">
        <w:rPr>
          <w:rFonts w:cstheme="minorHAnsi"/>
        </w:rPr>
        <w:t xml:space="preserve">, with </w:t>
      </w:r>
      <w:r w:rsidR="00156299" w:rsidRPr="00B700C6">
        <w:rPr>
          <w:rFonts w:cstheme="minorHAnsi"/>
        </w:rPr>
        <w:t xml:space="preserve">92.2% </w:t>
      </w:r>
      <w:r w:rsidR="00156299">
        <w:rPr>
          <w:rFonts w:cstheme="minorHAnsi"/>
        </w:rPr>
        <w:t xml:space="preserve">of </w:t>
      </w:r>
      <w:r w:rsidR="009C75D9">
        <w:rPr>
          <w:rFonts w:cstheme="minorHAnsi"/>
        </w:rPr>
        <w:t xml:space="preserve">owners </w:t>
      </w:r>
      <w:r w:rsidR="00156299">
        <w:rPr>
          <w:rFonts w:cstheme="minorHAnsi"/>
        </w:rPr>
        <w:t>stating it was to</w:t>
      </w:r>
      <w:r w:rsidR="00156299" w:rsidRPr="00B700C6">
        <w:rPr>
          <w:rFonts w:cstheme="minorHAnsi"/>
        </w:rPr>
        <w:t xml:space="preserve"> prevent injuries</w:t>
      </w:r>
      <w:r w:rsidR="00156299">
        <w:rPr>
          <w:rFonts w:cstheme="minorHAnsi"/>
        </w:rPr>
        <w:t xml:space="preserve">. </w:t>
      </w:r>
      <w:r w:rsidR="00156299">
        <w:rPr>
          <w:rFonts w:cstheme="minorHAnsi"/>
          <w:color w:val="222222"/>
          <w:shd w:val="clear" w:color="auto" w:fill="FFFFFF"/>
        </w:rPr>
        <w:t>There</w:t>
      </w:r>
      <w:r w:rsidR="00156299" w:rsidRPr="00B700C6">
        <w:rPr>
          <w:rFonts w:cstheme="minorHAnsi"/>
          <w:color w:val="222222"/>
          <w:shd w:val="clear" w:color="auto" w:fill="FFFFFF"/>
        </w:rPr>
        <w:t xml:space="preserve"> was a higher proportion of </w:t>
      </w:r>
      <w:r w:rsidR="00156299" w:rsidRPr="00B700C6">
        <w:rPr>
          <w:rFonts w:cstheme="minorHAnsi"/>
          <w:color w:val="222222"/>
          <w:shd w:val="clear" w:color="auto" w:fill="FFFFFF"/>
        </w:rPr>
        <w:lastRenderedPageBreak/>
        <w:t>injured dogs</w:t>
      </w:r>
      <w:r w:rsidR="00156299">
        <w:rPr>
          <w:rFonts w:cstheme="minorHAnsi"/>
          <w:color w:val="222222"/>
          <w:shd w:val="clear" w:color="auto" w:fill="FFFFFF"/>
        </w:rPr>
        <w:t xml:space="preserve"> using bandages, and c</w:t>
      </w:r>
      <w:r w:rsidR="00156299" w:rsidRPr="00B700C6">
        <w:rPr>
          <w:rFonts w:cstheme="minorHAnsi"/>
          <w:color w:val="222222"/>
          <w:shd w:val="clear" w:color="auto" w:fill="FFFFFF"/>
        </w:rPr>
        <w:t>onversely, there was a higher proportion of uninjured dogs</w:t>
      </w:r>
      <w:r w:rsidR="00461B7B">
        <w:rPr>
          <w:rFonts w:cstheme="minorHAnsi"/>
          <w:color w:val="222222"/>
          <w:shd w:val="clear" w:color="auto" w:fill="FFFFFF"/>
        </w:rPr>
        <w:t xml:space="preserve"> </w:t>
      </w:r>
      <w:r w:rsidR="00461B7B" w:rsidRPr="00B700C6">
        <w:rPr>
          <w:rFonts w:cstheme="minorHAnsi"/>
          <w:color w:val="222222"/>
          <w:shd w:val="clear" w:color="auto" w:fill="FFFFFF"/>
        </w:rPr>
        <w:t>not using bandages</w:t>
      </w:r>
      <w:r w:rsidR="00156299" w:rsidRPr="00B700C6">
        <w:rPr>
          <w:rFonts w:cstheme="minorHAnsi"/>
          <w:color w:val="222222"/>
          <w:shd w:val="clear" w:color="auto" w:fill="FFFFFF"/>
        </w:rPr>
        <w:t xml:space="preserve">.  </w:t>
      </w:r>
      <w:r w:rsidR="00156299" w:rsidRPr="00676DEA">
        <w:rPr>
          <w:rFonts w:cstheme="minorHAnsi"/>
          <w:color w:val="222222"/>
          <w:shd w:val="clear" w:color="auto" w:fill="FFFFFF"/>
        </w:rPr>
        <w:t xml:space="preserve">There was a statistically significant association between use of bandage and </w:t>
      </w:r>
      <w:r w:rsidR="00622EF2">
        <w:rPr>
          <w:rFonts w:cstheme="minorHAnsi"/>
          <w:color w:val="222222"/>
          <w:shd w:val="clear" w:color="auto" w:fill="FFFFFF"/>
        </w:rPr>
        <w:t xml:space="preserve">all </w:t>
      </w:r>
      <w:r w:rsidR="00156299" w:rsidRPr="00676DEA">
        <w:rPr>
          <w:rFonts w:cstheme="minorHAnsi"/>
          <w:color w:val="222222"/>
          <w:shd w:val="clear" w:color="auto" w:fill="FFFFFF"/>
        </w:rPr>
        <w:t>injury, p = 0.0</w:t>
      </w:r>
      <w:r w:rsidR="00156299">
        <w:rPr>
          <w:rFonts w:cstheme="minorHAnsi"/>
          <w:color w:val="222222"/>
          <w:shd w:val="clear" w:color="auto" w:fill="FFFFFF"/>
        </w:rPr>
        <w:t>34</w:t>
      </w:r>
      <w:r w:rsidR="00156299" w:rsidRPr="00676DEA">
        <w:rPr>
          <w:rFonts w:cstheme="minorHAnsi"/>
          <w:color w:val="222222"/>
          <w:shd w:val="clear" w:color="auto" w:fill="FFFFFF"/>
        </w:rPr>
        <w:t xml:space="preserve"> (Fig </w:t>
      </w:r>
      <w:r w:rsidR="00C324F6">
        <w:rPr>
          <w:rFonts w:cstheme="minorHAnsi"/>
          <w:color w:val="222222"/>
          <w:shd w:val="clear" w:color="auto" w:fill="FFFFFF"/>
        </w:rPr>
        <w:t>1</w:t>
      </w:r>
      <w:r w:rsidR="00156299" w:rsidRPr="00676DEA">
        <w:rPr>
          <w:rFonts w:cstheme="minorHAnsi"/>
          <w:color w:val="222222"/>
          <w:shd w:val="clear" w:color="auto" w:fill="FFFFFF"/>
        </w:rPr>
        <w:t>)</w:t>
      </w:r>
      <w:r w:rsidR="000477AA">
        <w:rPr>
          <w:rFonts w:cstheme="minorHAnsi"/>
          <w:color w:val="222222"/>
          <w:shd w:val="clear" w:color="auto" w:fill="FFFFFF"/>
        </w:rPr>
        <w:t xml:space="preserve"> </w:t>
      </w:r>
      <w:r w:rsidR="00156299" w:rsidRPr="00B700C6">
        <w:rPr>
          <w:rFonts w:cstheme="minorHAnsi"/>
        </w:rPr>
        <w:t xml:space="preserve">A further </w:t>
      </w:r>
      <w:r w:rsidR="00156299">
        <w:rPr>
          <w:rFonts w:cstheme="minorHAnsi"/>
        </w:rPr>
        <w:t>test</w:t>
      </w:r>
      <w:r w:rsidR="00156299" w:rsidRPr="00B700C6">
        <w:rPr>
          <w:rFonts w:cstheme="minorHAnsi"/>
        </w:rPr>
        <w:t xml:space="preserve"> was </w:t>
      </w:r>
      <w:r w:rsidR="00156299">
        <w:rPr>
          <w:rFonts w:cstheme="minorHAnsi"/>
        </w:rPr>
        <w:t>also</w:t>
      </w:r>
      <w:r w:rsidR="00156299" w:rsidRPr="00B700C6">
        <w:rPr>
          <w:rFonts w:cstheme="minorHAnsi"/>
        </w:rPr>
        <w:t xml:space="preserve"> performed to assess the association between use of bandag</w:t>
      </w:r>
      <w:r w:rsidR="00B761C0">
        <w:rPr>
          <w:rFonts w:cstheme="minorHAnsi"/>
        </w:rPr>
        <w:t>ing</w:t>
      </w:r>
      <w:r w:rsidR="00156299" w:rsidRPr="00B700C6">
        <w:rPr>
          <w:rFonts w:cstheme="minorHAnsi"/>
        </w:rPr>
        <w:t xml:space="preserve"> (yes/no) and carpal injuries</w:t>
      </w:r>
      <w:r w:rsidR="00C52254">
        <w:rPr>
          <w:rFonts w:cstheme="minorHAnsi"/>
        </w:rPr>
        <w:t xml:space="preserve">. </w:t>
      </w:r>
      <w:r w:rsidR="00156299" w:rsidRPr="00B700C6">
        <w:rPr>
          <w:rFonts w:cstheme="minorHAnsi"/>
        </w:rPr>
        <w:t>There was a statistically significant association between occurrence of carpal injuries and the use of bandag</w:t>
      </w:r>
      <w:r w:rsidR="00156299">
        <w:rPr>
          <w:rFonts w:cstheme="minorHAnsi"/>
        </w:rPr>
        <w:t>ing</w:t>
      </w:r>
      <w:r w:rsidR="00156299" w:rsidRPr="00B700C6">
        <w:rPr>
          <w:rFonts w:cstheme="minorHAnsi"/>
        </w:rPr>
        <w:t xml:space="preserve"> </w:t>
      </w:r>
      <w:r w:rsidR="00156299">
        <w:rPr>
          <w:rFonts w:cstheme="minorHAnsi"/>
        </w:rPr>
        <w:t>(</w:t>
      </w:r>
      <w:r w:rsidR="00156299" w:rsidRPr="00B700C6">
        <w:rPr>
          <w:rFonts w:cstheme="minorHAnsi"/>
        </w:rPr>
        <w:t>p=0.042</w:t>
      </w:r>
      <w:r w:rsidR="00156299">
        <w:rPr>
          <w:rFonts w:cstheme="minorHAnsi"/>
        </w:rPr>
        <w:t>), with a</w:t>
      </w:r>
      <w:r w:rsidR="00156299" w:rsidRPr="00B700C6">
        <w:rPr>
          <w:rFonts w:cstheme="minorHAnsi"/>
        </w:rPr>
        <w:t xml:space="preserve"> higher proportion of dogs with carpal injury us</w:t>
      </w:r>
      <w:r w:rsidR="00156299">
        <w:rPr>
          <w:rFonts w:cstheme="minorHAnsi"/>
        </w:rPr>
        <w:t>ing</w:t>
      </w:r>
      <w:r w:rsidR="00156299" w:rsidRPr="00B700C6">
        <w:rPr>
          <w:rFonts w:cstheme="minorHAnsi"/>
        </w:rPr>
        <w:t xml:space="preserve"> bandage</w:t>
      </w:r>
      <w:r w:rsidR="00156299">
        <w:rPr>
          <w:rFonts w:cstheme="minorHAnsi"/>
        </w:rPr>
        <w:t>s</w:t>
      </w:r>
      <w:r w:rsidR="00156299" w:rsidRPr="00B700C6">
        <w:rPr>
          <w:rFonts w:cstheme="minorHAnsi"/>
        </w:rPr>
        <w:t xml:space="preserve"> (55.6%) </w:t>
      </w:r>
      <w:r w:rsidR="00156299">
        <w:rPr>
          <w:rFonts w:cstheme="minorHAnsi"/>
        </w:rPr>
        <w:t>versus those that did not</w:t>
      </w:r>
      <w:r w:rsidR="00156299" w:rsidRPr="00B700C6">
        <w:rPr>
          <w:rFonts w:cstheme="minorHAnsi"/>
        </w:rPr>
        <w:t xml:space="preserve"> (44.4</w:t>
      </w:r>
      <w:r w:rsidR="00156299" w:rsidRPr="00FC690B">
        <w:rPr>
          <w:rFonts w:cstheme="minorHAnsi"/>
        </w:rPr>
        <w:t>%)</w:t>
      </w:r>
      <w:r w:rsidR="00982894">
        <w:rPr>
          <w:rFonts w:cstheme="minorHAnsi"/>
        </w:rPr>
        <w:t xml:space="preserve">. </w:t>
      </w:r>
      <w:r w:rsidR="009403D5">
        <w:rPr>
          <w:rFonts w:cstheme="minorHAnsi"/>
        </w:rPr>
        <w:t xml:space="preserve">All other injuries were non-significant. </w:t>
      </w:r>
    </w:p>
    <w:p w14:paraId="47158764" w14:textId="1A84B106" w:rsidR="00C52254" w:rsidRPr="00277A1E" w:rsidRDefault="00FD6770" w:rsidP="00277A1E">
      <w:pPr>
        <w:spacing w:after="0" w:line="360" w:lineRule="auto"/>
        <w:jc w:val="both"/>
        <w:rPr>
          <w:sz w:val="28"/>
          <w:szCs w:val="28"/>
        </w:rPr>
      </w:pPr>
      <w:r w:rsidRPr="00277A1E">
        <w:rPr>
          <w:sz w:val="28"/>
          <w:szCs w:val="28"/>
        </w:rPr>
        <w:t xml:space="preserve">Discussion </w:t>
      </w:r>
    </w:p>
    <w:p w14:paraId="1871BE0D" w14:textId="7C0A57FE" w:rsidR="00C44724" w:rsidRDefault="00D06BAC" w:rsidP="00A84BA1">
      <w:pPr>
        <w:spacing w:after="0" w:line="360" w:lineRule="auto"/>
        <w:jc w:val="both"/>
        <w:rPr>
          <w:rFonts w:cstheme="minorHAnsi"/>
        </w:rPr>
      </w:pPr>
      <w:bookmarkStart w:id="4" w:name="_Hlk114055140"/>
      <w:r>
        <w:rPr>
          <w:rFonts w:cstheme="minorHAnsi"/>
        </w:rPr>
        <w:t xml:space="preserve">Our results show </w:t>
      </w:r>
      <w:r w:rsidR="00063E02">
        <w:rPr>
          <w:rFonts w:cstheme="minorHAnsi"/>
        </w:rPr>
        <w:t xml:space="preserve">a </w:t>
      </w:r>
      <w:r w:rsidR="00063E02" w:rsidRPr="006F3641">
        <w:rPr>
          <w:rFonts w:cstheme="minorHAnsi"/>
        </w:rPr>
        <w:t xml:space="preserve">relationship between </w:t>
      </w:r>
      <w:r w:rsidR="00A516E5" w:rsidRPr="006F3641">
        <w:rPr>
          <w:rFonts w:cstheme="minorHAnsi"/>
        </w:rPr>
        <w:t xml:space="preserve">time to complete the flyball course </w:t>
      </w:r>
      <w:r w:rsidR="00063E02" w:rsidRPr="006F3641">
        <w:rPr>
          <w:rFonts w:cstheme="minorHAnsi"/>
        </w:rPr>
        <w:t xml:space="preserve">and </w:t>
      </w:r>
      <w:r w:rsidR="001C7CC8" w:rsidRPr="006F3641">
        <w:rPr>
          <w:rFonts w:cstheme="minorHAnsi"/>
        </w:rPr>
        <w:t>risk of</w:t>
      </w:r>
      <w:r w:rsidR="00152F81" w:rsidRPr="006F3641">
        <w:rPr>
          <w:rFonts w:cstheme="minorHAnsi"/>
        </w:rPr>
        <w:t xml:space="preserve"> injury</w:t>
      </w:r>
      <w:r w:rsidR="00A516E5" w:rsidRPr="006F3641">
        <w:rPr>
          <w:rFonts w:cstheme="minorHAnsi"/>
        </w:rPr>
        <w:t xml:space="preserve">, </w:t>
      </w:r>
      <w:r w:rsidR="00865AE2" w:rsidRPr="006F3641">
        <w:rPr>
          <w:rFonts w:cstheme="minorHAnsi"/>
        </w:rPr>
        <w:t>with</w:t>
      </w:r>
      <w:r w:rsidR="009A7C99" w:rsidRPr="006F3641">
        <w:rPr>
          <w:rFonts w:cstheme="minorHAnsi"/>
        </w:rPr>
        <w:t xml:space="preserve"> dogs</w:t>
      </w:r>
      <w:r w:rsidR="00A516E5" w:rsidRPr="006F3641">
        <w:rPr>
          <w:rFonts w:cstheme="minorHAnsi"/>
        </w:rPr>
        <w:t xml:space="preserve"> </w:t>
      </w:r>
      <w:r w:rsidR="00584C6B" w:rsidRPr="006F3641">
        <w:rPr>
          <w:rFonts w:cstheme="minorHAnsi"/>
        </w:rPr>
        <w:t xml:space="preserve">completing the course </w:t>
      </w:r>
      <w:r w:rsidR="00D92848" w:rsidRPr="006F3641">
        <w:rPr>
          <w:rFonts w:cstheme="minorHAnsi"/>
        </w:rPr>
        <w:t>in the quickest times ha</w:t>
      </w:r>
      <w:r w:rsidR="00865AE2" w:rsidRPr="006F3641">
        <w:rPr>
          <w:rFonts w:cstheme="minorHAnsi"/>
        </w:rPr>
        <w:t>ving</w:t>
      </w:r>
      <w:r w:rsidR="00D92848" w:rsidRPr="006F3641">
        <w:rPr>
          <w:rFonts w:cstheme="minorHAnsi"/>
        </w:rPr>
        <w:t xml:space="preserve"> the</w:t>
      </w:r>
      <w:r w:rsidR="00584C6B" w:rsidRPr="006F3641">
        <w:rPr>
          <w:rFonts w:cstheme="minorHAnsi"/>
        </w:rPr>
        <w:t xml:space="preserve"> highest </w:t>
      </w:r>
      <w:r w:rsidR="001C7CC8" w:rsidRPr="006F3641">
        <w:rPr>
          <w:rFonts w:cstheme="minorHAnsi"/>
        </w:rPr>
        <w:t>level of risk</w:t>
      </w:r>
      <w:r w:rsidR="00A516E5" w:rsidRPr="006F3641">
        <w:rPr>
          <w:rFonts w:cstheme="minorHAnsi"/>
        </w:rPr>
        <w:t>, w</w:t>
      </w:r>
      <w:r w:rsidR="004B17BD" w:rsidRPr="006F3641">
        <w:rPr>
          <w:rFonts w:cstheme="minorHAnsi"/>
        </w:rPr>
        <w:t>hich reduce</w:t>
      </w:r>
      <w:r w:rsidR="00B761C0">
        <w:rPr>
          <w:rFonts w:cstheme="minorHAnsi"/>
        </w:rPr>
        <w:t>d</w:t>
      </w:r>
      <w:r w:rsidR="004B17BD" w:rsidRPr="006F3641">
        <w:rPr>
          <w:rFonts w:cstheme="minorHAnsi"/>
        </w:rPr>
        <w:t xml:space="preserve"> </w:t>
      </w:r>
      <w:bookmarkEnd w:id="4"/>
      <w:r w:rsidR="00D92848" w:rsidRPr="006F3641">
        <w:rPr>
          <w:rFonts w:cstheme="minorHAnsi"/>
        </w:rPr>
        <w:t xml:space="preserve">as time </w:t>
      </w:r>
      <w:r w:rsidR="00865AE2" w:rsidRPr="006F3641">
        <w:rPr>
          <w:rFonts w:cstheme="minorHAnsi"/>
        </w:rPr>
        <w:t>increase</w:t>
      </w:r>
      <w:r w:rsidR="00B761C0">
        <w:rPr>
          <w:rFonts w:cstheme="minorHAnsi"/>
        </w:rPr>
        <w:t>d</w:t>
      </w:r>
      <w:r w:rsidR="00D92848" w:rsidRPr="006F3641">
        <w:rPr>
          <w:rFonts w:cstheme="minorHAnsi"/>
        </w:rPr>
        <w:t>.</w:t>
      </w:r>
      <w:r w:rsidR="00584C6B" w:rsidRPr="006F3641">
        <w:rPr>
          <w:rFonts w:cstheme="minorHAnsi"/>
        </w:rPr>
        <w:t xml:space="preserve"> </w:t>
      </w:r>
      <w:r w:rsidR="00F950A1" w:rsidRPr="006F3641">
        <w:rPr>
          <w:rFonts w:cstheme="minorHAnsi"/>
        </w:rPr>
        <w:t>C</w:t>
      </w:r>
      <w:r w:rsidR="00584C6B" w:rsidRPr="006F3641">
        <w:rPr>
          <w:rFonts w:cstheme="minorHAnsi"/>
        </w:rPr>
        <w:t xml:space="preserve">omparable survey data (Pinto </w:t>
      </w:r>
      <w:r w:rsidR="00584C6B" w:rsidRPr="006F3641">
        <w:rPr>
          <w:rFonts w:cstheme="minorHAnsi"/>
          <w:i/>
          <w:iCs/>
        </w:rPr>
        <w:t>et al</w:t>
      </w:r>
      <w:r w:rsidR="00584C6B" w:rsidRPr="006F3641">
        <w:rPr>
          <w:rFonts w:cstheme="minorHAnsi"/>
        </w:rPr>
        <w:t xml:space="preserve">., 2021) separated </w:t>
      </w:r>
      <w:r w:rsidR="002C234E" w:rsidRPr="006F3641">
        <w:rPr>
          <w:rFonts w:cstheme="minorHAnsi"/>
        </w:rPr>
        <w:t xml:space="preserve">flyball </w:t>
      </w:r>
      <w:r w:rsidR="00584C6B" w:rsidRPr="006F3641">
        <w:rPr>
          <w:rFonts w:cstheme="minorHAnsi"/>
        </w:rPr>
        <w:t xml:space="preserve">dogs into ≤4 seconds and &gt; 4 </w:t>
      </w:r>
      <w:r w:rsidR="00B02EF5" w:rsidRPr="006F3641">
        <w:rPr>
          <w:rFonts w:cstheme="minorHAnsi"/>
        </w:rPr>
        <w:t xml:space="preserve">seconds </w:t>
      </w:r>
      <w:r w:rsidR="002C234E" w:rsidRPr="006F3641">
        <w:rPr>
          <w:rFonts w:cstheme="minorHAnsi"/>
        </w:rPr>
        <w:t>and</w:t>
      </w:r>
      <w:r w:rsidR="00584C6B" w:rsidRPr="006F3641">
        <w:rPr>
          <w:rFonts w:cstheme="minorHAnsi"/>
        </w:rPr>
        <w:t xml:space="preserve"> found a similar result</w:t>
      </w:r>
      <w:r w:rsidR="00677954" w:rsidRPr="006F3641">
        <w:rPr>
          <w:rFonts w:cstheme="minorHAnsi"/>
        </w:rPr>
        <w:t xml:space="preserve">, </w:t>
      </w:r>
      <w:r w:rsidR="009E1ECA">
        <w:rPr>
          <w:rFonts w:cstheme="minorHAnsi"/>
        </w:rPr>
        <w:t xml:space="preserve">with </w:t>
      </w:r>
      <w:r w:rsidR="00584C6B" w:rsidRPr="006F3641">
        <w:rPr>
          <w:rFonts w:cstheme="minorHAnsi"/>
        </w:rPr>
        <w:t xml:space="preserve">32.1% of </w:t>
      </w:r>
      <w:r w:rsidR="006264ED">
        <w:rPr>
          <w:rFonts w:cstheme="minorHAnsi"/>
        </w:rPr>
        <w:t xml:space="preserve">dogs running </w:t>
      </w:r>
      <w:r w:rsidR="007A7153" w:rsidRPr="006F3641">
        <w:rPr>
          <w:rFonts w:cstheme="minorHAnsi"/>
        </w:rPr>
        <w:t>≤</w:t>
      </w:r>
      <w:r w:rsidR="00584C6B" w:rsidRPr="006F3641">
        <w:rPr>
          <w:rFonts w:cstheme="minorHAnsi"/>
        </w:rPr>
        <w:t xml:space="preserve"> 4 second receiv</w:t>
      </w:r>
      <w:r w:rsidR="009E1ECA">
        <w:rPr>
          <w:rFonts w:cstheme="minorHAnsi"/>
        </w:rPr>
        <w:t>ing</w:t>
      </w:r>
      <w:r w:rsidR="00584C6B" w:rsidRPr="006F3641">
        <w:rPr>
          <w:rFonts w:cstheme="minorHAnsi"/>
        </w:rPr>
        <w:t xml:space="preserve"> at least one </w:t>
      </w:r>
      <w:r w:rsidR="00B32680">
        <w:rPr>
          <w:rFonts w:cstheme="minorHAnsi"/>
        </w:rPr>
        <w:t>career injury</w:t>
      </w:r>
      <w:r w:rsidR="00584C6B" w:rsidRPr="006F3641">
        <w:rPr>
          <w:rFonts w:cstheme="minorHAnsi"/>
        </w:rPr>
        <w:t xml:space="preserve">, compared to 19.7% of </w:t>
      </w:r>
      <w:r w:rsidR="007A7153" w:rsidRPr="006F3641">
        <w:rPr>
          <w:rFonts w:cstheme="minorHAnsi"/>
        </w:rPr>
        <w:t>&gt;</w:t>
      </w:r>
      <w:r w:rsidR="007F3D1D" w:rsidRPr="006F3641">
        <w:rPr>
          <w:rFonts w:cstheme="minorHAnsi"/>
        </w:rPr>
        <w:t xml:space="preserve"> </w:t>
      </w:r>
      <w:r w:rsidR="00584C6B" w:rsidRPr="006F3641">
        <w:rPr>
          <w:rFonts w:cstheme="minorHAnsi"/>
        </w:rPr>
        <w:t>4 second dogs.</w:t>
      </w:r>
      <w:r w:rsidR="006525F7" w:rsidRPr="006525F7">
        <w:rPr>
          <w:rFonts w:cstheme="minorHAnsi"/>
        </w:rPr>
        <w:t xml:space="preserve"> </w:t>
      </w:r>
      <w:bookmarkStart w:id="5" w:name="_Hlk122420643"/>
      <w:r w:rsidR="006525F7">
        <w:rPr>
          <w:rFonts w:cstheme="minorHAnsi"/>
        </w:rPr>
        <w:t xml:space="preserve">Speed has been shown to significantly increase the risk of injury in racing greyhounds (Sicard and Manley, 1999), however further research is needed to understand </w:t>
      </w:r>
      <w:r w:rsidR="00A544A7">
        <w:rPr>
          <w:rFonts w:cstheme="minorHAnsi"/>
        </w:rPr>
        <w:t xml:space="preserve">the possible relationship between speed and injury within flyball, as it may be influenced by box angulation as well as other factors. </w:t>
      </w:r>
      <w:r w:rsidR="00FF22B3" w:rsidRPr="006F3641">
        <w:rPr>
          <w:rFonts w:cstheme="minorHAnsi"/>
        </w:rPr>
        <w:t xml:space="preserve">To </w:t>
      </w:r>
      <w:r w:rsidR="00A544A7">
        <w:rPr>
          <w:rFonts w:cstheme="minorHAnsi"/>
        </w:rPr>
        <w:t>limit</w:t>
      </w:r>
      <w:r w:rsidR="0069594A" w:rsidRPr="006F3641">
        <w:rPr>
          <w:rFonts w:cstheme="minorHAnsi"/>
        </w:rPr>
        <w:t xml:space="preserve"> </w:t>
      </w:r>
      <w:r w:rsidR="00A544A7">
        <w:rPr>
          <w:rFonts w:cstheme="minorHAnsi"/>
        </w:rPr>
        <w:t>certain confounders</w:t>
      </w:r>
      <w:r w:rsidR="001D217A">
        <w:rPr>
          <w:rFonts w:cstheme="minorHAnsi"/>
        </w:rPr>
        <w:t xml:space="preserve">, </w:t>
      </w:r>
      <w:r w:rsidR="00DE6F4A" w:rsidRPr="006F3641">
        <w:rPr>
          <w:rFonts w:cstheme="minorHAnsi"/>
        </w:rPr>
        <w:t xml:space="preserve">we carried out </w:t>
      </w:r>
      <w:r w:rsidR="007440FC" w:rsidRPr="006F3641">
        <w:rPr>
          <w:rFonts w:cstheme="minorHAnsi"/>
        </w:rPr>
        <w:t>additional, i</w:t>
      </w:r>
      <w:r w:rsidR="009457BC" w:rsidRPr="006F3641">
        <w:rPr>
          <w:rFonts w:cstheme="minorHAnsi"/>
        </w:rPr>
        <w:t xml:space="preserve">ndependent tests of association, </w:t>
      </w:r>
      <w:r w:rsidR="00A30CBC" w:rsidRPr="006F3641">
        <w:rPr>
          <w:rFonts w:cstheme="minorHAnsi"/>
        </w:rPr>
        <w:t xml:space="preserve">but </w:t>
      </w:r>
      <w:r w:rsidR="00D10FEA" w:rsidRPr="006F3641">
        <w:rPr>
          <w:rFonts w:cstheme="minorHAnsi"/>
        </w:rPr>
        <w:t xml:space="preserve">no </w:t>
      </w:r>
      <w:r w:rsidR="00A30CBC" w:rsidRPr="006F3641">
        <w:rPr>
          <w:rFonts w:cstheme="minorHAnsi"/>
        </w:rPr>
        <w:t xml:space="preserve">statistically significant </w:t>
      </w:r>
      <w:r w:rsidR="00510D46">
        <w:rPr>
          <w:rFonts w:cstheme="minorHAnsi"/>
        </w:rPr>
        <w:t xml:space="preserve">results </w:t>
      </w:r>
      <w:r w:rsidR="007440FC" w:rsidRPr="006F3641">
        <w:rPr>
          <w:rFonts w:cstheme="minorHAnsi"/>
        </w:rPr>
        <w:t xml:space="preserve">relating to height, weight, breed, or </w:t>
      </w:r>
      <w:r w:rsidR="00E24928">
        <w:rPr>
          <w:rFonts w:cstheme="minorHAnsi"/>
        </w:rPr>
        <w:t xml:space="preserve">box </w:t>
      </w:r>
      <w:r w:rsidR="007440FC" w:rsidRPr="006F3641">
        <w:rPr>
          <w:rFonts w:cstheme="minorHAnsi"/>
        </w:rPr>
        <w:t xml:space="preserve">angulation </w:t>
      </w:r>
      <w:r w:rsidR="00A30CBC" w:rsidRPr="006F3641">
        <w:rPr>
          <w:rFonts w:cstheme="minorHAnsi"/>
        </w:rPr>
        <w:t xml:space="preserve">were found. </w:t>
      </w:r>
      <w:bookmarkEnd w:id="5"/>
    </w:p>
    <w:p w14:paraId="470CC179" w14:textId="25DEE65D" w:rsidR="00B47FA5" w:rsidRDefault="007440FC" w:rsidP="00A84BA1">
      <w:pPr>
        <w:spacing w:after="0" w:line="360" w:lineRule="auto"/>
        <w:jc w:val="both"/>
        <w:rPr>
          <w:rFonts w:cstheme="minorHAnsi"/>
        </w:rPr>
      </w:pPr>
      <w:r w:rsidRPr="006F3641">
        <w:rPr>
          <w:rFonts w:cstheme="minorHAnsi"/>
        </w:rPr>
        <w:t>B</w:t>
      </w:r>
      <w:r w:rsidR="00584C6B" w:rsidRPr="006F3641">
        <w:rPr>
          <w:rFonts w:cstheme="minorHAnsi"/>
        </w:rPr>
        <w:t>ox angle</w:t>
      </w:r>
      <w:r w:rsidR="00852138" w:rsidRPr="006F3641">
        <w:rPr>
          <w:rFonts w:cstheme="minorHAnsi"/>
        </w:rPr>
        <w:t xml:space="preserve"> </w:t>
      </w:r>
      <w:r w:rsidR="00584C6B" w:rsidRPr="006F3641">
        <w:rPr>
          <w:rFonts w:cstheme="minorHAnsi"/>
        </w:rPr>
        <w:t>was</w:t>
      </w:r>
      <w:r w:rsidRPr="006F3641">
        <w:rPr>
          <w:rFonts w:cstheme="minorHAnsi"/>
        </w:rPr>
        <w:t xml:space="preserve"> </w:t>
      </w:r>
      <w:r w:rsidR="00584C6B" w:rsidRPr="006F3641">
        <w:rPr>
          <w:rFonts w:cstheme="minorHAnsi"/>
        </w:rPr>
        <w:t>identified as a significant injury risk factor (p=0.045</w:t>
      </w:r>
      <w:r w:rsidR="00EB6A62" w:rsidRPr="006F3641">
        <w:rPr>
          <w:rFonts w:cstheme="minorHAnsi"/>
        </w:rPr>
        <w:t>)</w:t>
      </w:r>
      <w:r w:rsidR="00B761C0">
        <w:rPr>
          <w:rFonts w:cstheme="minorHAnsi"/>
        </w:rPr>
        <w:t xml:space="preserve"> and</w:t>
      </w:r>
      <w:r w:rsidR="00FF1E48" w:rsidRPr="006F3641">
        <w:rPr>
          <w:rFonts w:cstheme="minorHAnsi"/>
        </w:rPr>
        <w:t xml:space="preserve"> d</w:t>
      </w:r>
      <w:r w:rsidR="00584C6B" w:rsidRPr="006F3641">
        <w:rPr>
          <w:rFonts w:cstheme="minorHAnsi"/>
        </w:rPr>
        <w:t xml:space="preserve">ogs using a </w:t>
      </w:r>
      <w:r w:rsidR="00D936BC" w:rsidRPr="006F3641">
        <w:rPr>
          <w:rFonts w:cstheme="minorHAnsi"/>
        </w:rPr>
        <w:t>45–</w:t>
      </w:r>
      <w:proofErr w:type="gramStart"/>
      <w:r w:rsidR="00D936BC" w:rsidRPr="006F3641">
        <w:rPr>
          <w:rFonts w:cstheme="minorHAnsi"/>
        </w:rPr>
        <w:t>55</w:t>
      </w:r>
      <w:r w:rsidR="00B83167">
        <w:rPr>
          <w:rFonts w:cstheme="minorHAnsi"/>
        </w:rPr>
        <w:t xml:space="preserve"> </w:t>
      </w:r>
      <w:r w:rsidR="00D936BC" w:rsidRPr="006F3641">
        <w:rPr>
          <w:rFonts w:cstheme="minorHAnsi"/>
        </w:rPr>
        <w:t>degree</w:t>
      </w:r>
      <w:proofErr w:type="gramEnd"/>
      <w:r w:rsidR="00584C6B" w:rsidRPr="006F3641">
        <w:rPr>
          <w:rFonts w:cstheme="minorHAnsi"/>
        </w:rPr>
        <w:t xml:space="preserve"> box angle had a greater risk of injury history</w:t>
      </w:r>
      <w:r w:rsidR="0011653D" w:rsidRPr="006F3641">
        <w:rPr>
          <w:rFonts w:cstheme="minorHAnsi"/>
        </w:rPr>
        <w:t>, whils</w:t>
      </w:r>
      <w:r w:rsidR="0011315A">
        <w:rPr>
          <w:rFonts w:cstheme="minorHAnsi"/>
        </w:rPr>
        <w:t>t</w:t>
      </w:r>
      <w:r w:rsidR="0011653D" w:rsidRPr="006F3641">
        <w:rPr>
          <w:rFonts w:cstheme="minorHAnsi"/>
        </w:rPr>
        <w:t xml:space="preserve"> using a 66-75 degree box </w:t>
      </w:r>
      <w:r w:rsidR="00DA7CE3" w:rsidRPr="006F3641">
        <w:rPr>
          <w:rFonts w:cstheme="minorHAnsi"/>
        </w:rPr>
        <w:t>redu</w:t>
      </w:r>
      <w:r w:rsidR="00B761C0">
        <w:rPr>
          <w:rFonts w:cstheme="minorHAnsi"/>
        </w:rPr>
        <w:t>ced</w:t>
      </w:r>
      <w:r w:rsidR="00DA7CE3" w:rsidRPr="006F3641">
        <w:rPr>
          <w:rFonts w:cstheme="minorHAnsi"/>
        </w:rPr>
        <w:t xml:space="preserve"> the risk of injury by</w:t>
      </w:r>
      <w:r w:rsidR="00584C6B" w:rsidRPr="006F3641">
        <w:rPr>
          <w:rFonts w:cstheme="minorHAnsi"/>
        </w:rPr>
        <w:t xml:space="preserve"> 67.2%</w:t>
      </w:r>
      <w:r w:rsidR="00EF69A5" w:rsidRPr="006F3641">
        <w:rPr>
          <w:rFonts w:cstheme="minorHAnsi"/>
        </w:rPr>
        <w:t xml:space="preserve">. </w:t>
      </w:r>
      <w:r w:rsidR="006A1E6A" w:rsidRPr="006F3641">
        <w:rPr>
          <w:rFonts w:cstheme="minorHAnsi"/>
        </w:rPr>
        <w:t xml:space="preserve">Range of motion and joint angulation </w:t>
      </w:r>
      <w:r w:rsidR="00B9210D" w:rsidRPr="006F3641">
        <w:rPr>
          <w:rFonts w:cstheme="minorHAnsi"/>
        </w:rPr>
        <w:t xml:space="preserve">in all limbs </w:t>
      </w:r>
      <w:r w:rsidR="006A1E6A" w:rsidRPr="006F3641">
        <w:rPr>
          <w:rFonts w:cstheme="minorHAnsi"/>
        </w:rPr>
        <w:t xml:space="preserve">will be affected by </w:t>
      </w:r>
      <w:r w:rsidR="0075022B">
        <w:rPr>
          <w:rFonts w:cstheme="minorHAnsi"/>
        </w:rPr>
        <w:t>box angle</w:t>
      </w:r>
      <w:r w:rsidR="006A1E6A" w:rsidRPr="006F3641">
        <w:rPr>
          <w:rFonts w:cstheme="minorHAnsi"/>
        </w:rPr>
        <w:t>,</w:t>
      </w:r>
      <w:bookmarkStart w:id="6" w:name="_Hlk122415215"/>
      <w:r w:rsidR="00C44724" w:rsidRPr="00C4472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44724">
        <w:rPr>
          <w:rFonts w:cstheme="minorHAnsi"/>
        </w:rPr>
        <w:t xml:space="preserve">just as </w:t>
      </w:r>
      <w:r w:rsidR="00C44724" w:rsidRPr="00C44724">
        <w:rPr>
          <w:rFonts w:cstheme="minorHAnsi"/>
        </w:rPr>
        <w:t>altering jump heights has been shown to affect kinematics in agility</w:t>
      </w:r>
      <w:r w:rsidR="006A1E6A" w:rsidRPr="006F3641">
        <w:rPr>
          <w:rFonts w:cstheme="minorHAnsi"/>
        </w:rPr>
        <w:t xml:space="preserve"> </w:t>
      </w:r>
      <w:bookmarkEnd w:id="6"/>
      <w:r w:rsidR="007C7D8E">
        <w:rPr>
          <w:rFonts w:cstheme="minorHAnsi"/>
        </w:rPr>
        <w:t>(</w:t>
      </w:r>
      <w:r w:rsidR="006A1E6A" w:rsidRPr="006F3641">
        <w:rPr>
          <w:rFonts w:cstheme="minorHAnsi"/>
        </w:rPr>
        <w:t xml:space="preserve">Birch </w:t>
      </w:r>
      <w:r w:rsidR="006A1E6A" w:rsidRPr="006F3641">
        <w:rPr>
          <w:rFonts w:cstheme="minorHAnsi"/>
          <w:i/>
          <w:iCs/>
        </w:rPr>
        <w:t>et al</w:t>
      </w:r>
      <w:r w:rsidR="006A1E6A" w:rsidRPr="006F3641">
        <w:rPr>
          <w:rFonts w:cstheme="minorHAnsi"/>
        </w:rPr>
        <w:t>., 2015)</w:t>
      </w:r>
      <w:r w:rsidR="00A04556" w:rsidRPr="006F3641">
        <w:rPr>
          <w:rFonts w:cstheme="minorHAnsi"/>
        </w:rPr>
        <w:t xml:space="preserve">. </w:t>
      </w:r>
      <w:r w:rsidR="006632C7">
        <w:rPr>
          <w:rFonts w:cstheme="minorHAnsi"/>
        </w:rPr>
        <w:t>The level of asymmetry that dogs experience in their joint</w:t>
      </w:r>
      <w:r w:rsidR="00C44724">
        <w:rPr>
          <w:rFonts w:cstheme="minorHAnsi"/>
        </w:rPr>
        <w:t xml:space="preserve"> range of motion</w:t>
      </w:r>
      <w:r w:rsidR="006632C7">
        <w:rPr>
          <w:rFonts w:cstheme="minorHAnsi"/>
        </w:rPr>
        <w:t xml:space="preserve"> would also change, with angles closer to 90° expected to create less asymmetry than </w:t>
      </w:r>
      <w:r w:rsidR="00514062">
        <w:rPr>
          <w:rFonts w:cstheme="minorHAnsi"/>
        </w:rPr>
        <w:t>those closer to 45</w:t>
      </w:r>
      <w:r w:rsidR="00DE64F8">
        <w:rPr>
          <w:rFonts w:cstheme="minorHAnsi"/>
        </w:rPr>
        <w:t>°, as dogs would be turning on a more horizontal surface</w:t>
      </w:r>
      <w:r w:rsidR="00503480">
        <w:rPr>
          <w:rFonts w:cstheme="minorHAnsi"/>
        </w:rPr>
        <w:t xml:space="preserve">. </w:t>
      </w:r>
      <w:r w:rsidR="006632C7">
        <w:rPr>
          <w:rFonts w:cstheme="minorHAnsi"/>
        </w:rPr>
        <w:t xml:space="preserve"> </w:t>
      </w:r>
      <w:r w:rsidR="007C7D8E" w:rsidRPr="00C3304A">
        <w:rPr>
          <w:rFonts w:cstheme="minorHAnsi"/>
        </w:rPr>
        <w:t>D</w:t>
      </w:r>
      <w:r w:rsidR="00A04556" w:rsidRPr="00C3304A">
        <w:rPr>
          <w:rFonts w:cstheme="minorHAnsi"/>
        </w:rPr>
        <w:t>ata from dogs completing A-frame obstacles suggests maximum extension of the carpus is reached at angles less than 30° (</w:t>
      </w:r>
      <w:proofErr w:type="spellStart"/>
      <w:r w:rsidR="00A04556" w:rsidRPr="00C3304A">
        <w:rPr>
          <w:rFonts w:cstheme="minorHAnsi"/>
        </w:rPr>
        <w:t>Applegrein</w:t>
      </w:r>
      <w:proofErr w:type="spellEnd"/>
      <w:r w:rsidR="00A04556" w:rsidRPr="00C3304A">
        <w:rPr>
          <w:rFonts w:cstheme="minorHAnsi"/>
        </w:rPr>
        <w:t xml:space="preserve"> </w:t>
      </w:r>
      <w:r w:rsidR="00A04556" w:rsidRPr="00C3304A">
        <w:rPr>
          <w:rFonts w:cstheme="minorHAnsi"/>
          <w:i/>
          <w:iCs/>
        </w:rPr>
        <w:t>et al</w:t>
      </w:r>
      <w:r w:rsidR="00A04556" w:rsidRPr="00C3304A">
        <w:rPr>
          <w:rFonts w:cstheme="minorHAnsi"/>
        </w:rPr>
        <w:t>., 2018)</w:t>
      </w:r>
      <w:r w:rsidR="0013365E" w:rsidRPr="00C3304A">
        <w:rPr>
          <w:rFonts w:cstheme="minorHAnsi"/>
        </w:rPr>
        <w:t>.</w:t>
      </w:r>
      <w:r w:rsidR="0013365E">
        <w:rPr>
          <w:rFonts w:cstheme="minorHAnsi"/>
        </w:rPr>
        <w:t xml:space="preserve"> Sim</w:t>
      </w:r>
      <w:r w:rsidR="00CE1492">
        <w:rPr>
          <w:rFonts w:cstheme="minorHAnsi"/>
        </w:rPr>
        <w:t>il</w:t>
      </w:r>
      <w:r w:rsidR="001111BF">
        <w:rPr>
          <w:rFonts w:cstheme="minorHAnsi"/>
        </w:rPr>
        <w:t>arly, peak forces, both upon impact with the box and landing from the turn would be expected to vary</w:t>
      </w:r>
      <w:r w:rsidR="00CD50FF">
        <w:rPr>
          <w:rFonts w:cstheme="minorHAnsi"/>
        </w:rPr>
        <w:t xml:space="preserve"> with </w:t>
      </w:r>
      <w:r w:rsidR="00410CF8">
        <w:rPr>
          <w:rFonts w:cstheme="minorHAnsi"/>
        </w:rPr>
        <w:t xml:space="preserve">box </w:t>
      </w:r>
      <w:r w:rsidR="00CD50FF">
        <w:rPr>
          <w:rFonts w:cstheme="minorHAnsi"/>
        </w:rPr>
        <w:t xml:space="preserve">angulation </w:t>
      </w:r>
      <w:r w:rsidR="00410CF8">
        <w:rPr>
          <w:rFonts w:cstheme="minorHAnsi"/>
        </w:rPr>
        <w:t>(</w:t>
      </w:r>
      <w:r w:rsidR="00D504B5">
        <w:rPr>
          <w:rFonts w:cstheme="minorHAnsi"/>
        </w:rPr>
        <w:t>Blake and de Godoy, 2021</w:t>
      </w:r>
      <w:r w:rsidR="00410CF8">
        <w:rPr>
          <w:rFonts w:cstheme="minorHAnsi"/>
        </w:rPr>
        <w:t>)</w:t>
      </w:r>
      <w:r w:rsidR="00A544A7">
        <w:rPr>
          <w:rFonts w:cstheme="minorHAnsi"/>
        </w:rPr>
        <w:t xml:space="preserve">. </w:t>
      </w:r>
      <w:r w:rsidR="000C3DDF">
        <w:rPr>
          <w:rFonts w:cstheme="minorHAnsi"/>
        </w:rPr>
        <w:t>D</w:t>
      </w:r>
      <w:r w:rsidR="00B10BF0">
        <w:rPr>
          <w:rFonts w:cstheme="minorHAnsi"/>
        </w:rPr>
        <w:t xml:space="preserve">ogs may </w:t>
      </w:r>
      <w:r w:rsidR="00503480">
        <w:rPr>
          <w:rFonts w:cstheme="minorHAnsi"/>
        </w:rPr>
        <w:t xml:space="preserve">also </w:t>
      </w:r>
      <w:r w:rsidR="00B10BF0">
        <w:rPr>
          <w:rFonts w:cstheme="minorHAnsi"/>
        </w:rPr>
        <w:t xml:space="preserve">approach different angles at different speeds </w:t>
      </w:r>
      <w:r w:rsidR="00F44FA2">
        <w:rPr>
          <w:rFonts w:cstheme="minorHAnsi"/>
        </w:rPr>
        <w:t>which would also</w:t>
      </w:r>
      <w:r w:rsidR="008F1746">
        <w:rPr>
          <w:rFonts w:cstheme="minorHAnsi"/>
        </w:rPr>
        <w:t xml:space="preserve"> affect force (</w:t>
      </w:r>
      <w:r w:rsidR="00F64A08" w:rsidRPr="00F64A08">
        <w:rPr>
          <w:rFonts w:cstheme="minorHAnsi"/>
        </w:rPr>
        <w:t>Miró</w:t>
      </w:r>
      <w:r w:rsidR="00F64A08">
        <w:rPr>
          <w:rFonts w:cstheme="minorHAnsi"/>
        </w:rPr>
        <w:t xml:space="preserve"> </w:t>
      </w:r>
      <w:r w:rsidR="00F64A08" w:rsidRPr="00F64A08">
        <w:rPr>
          <w:rFonts w:cstheme="minorHAnsi"/>
          <w:i/>
          <w:iCs/>
        </w:rPr>
        <w:t>et al</w:t>
      </w:r>
      <w:r w:rsidR="00F64A08">
        <w:rPr>
          <w:rFonts w:cstheme="minorHAnsi"/>
        </w:rPr>
        <w:t>., 2020</w:t>
      </w:r>
      <w:r w:rsidR="008F1746">
        <w:rPr>
          <w:rFonts w:cstheme="minorHAnsi"/>
        </w:rPr>
        <w:t>)</w:t>
      </w:r>
      <w:r w:rsidR="008E3AB7">
        <w:rPr>
          <w:rFonts w:cstheme="minorHAnsi"/>
        </w:rPr>
        <w:t xml:space="preserve">. </w:t>
      </w:r>
      <w:bookmarkStart w:id="7" w:name="_Hlk122421683"/>
      <w:r w:rsidR="00A322BC">
        <w:rPr>
          <w:rFonts w:cstheme="minorHAnsi"/>
        </w:rPr>
        <w:t xml:space="preserve">In the UK, </w:t>
      </w:r>
      <w:r w:rsidR="008E3AB7">
        <w:rPr>
          <w:rFonts w:cstheme="minorHAnsi"/>
        </w:rPr>
        <w:t xml:space="preserve">to </w:t>
      </w:r>
      <w:r w:rsidR="00A322BC">
        <w:rPr>
          <w:rFonts w:cstheme="minorHAnsi"/>
        </w:rPr>
        <w:t>limit</w:t>
      </w:r>
      <w:r w:rsidR="008E3AB7">
        <w:rPr>
          <w:rFonts w:cstheme="minorHAnsi"/>
        </w:rPr>
        <w:t xml:space="preserve"> the risk of injury </w:t>
      </w:r>
      <w:r w:rsidR="00A322BC">
        <w:rPr>
          <w:rFonts w:cstheme="minorHAnsi"/>
        </w:rPr>
        <w:t>it is common practise for</w:t>
      </w:r>
      <w:r w:rsidR="008E3AB7">
        <w:rPr>
          <w:rFonts w:cstheme="minorHAnsi"/>
        </w:rPr>
        <w:t xml:space="preserve"> dogs </w:t>
      </w:r>
      <w:r w:rsidR="00A322BC">
        <w:rPr>
          <w:rFonts w:cstheme="minorHAnsi"/>
        </w:rPr>
        <w:t xml:space="preserve">to </w:t>
      </w:r>
      <w:r w:rsidR="008E3AB7">
        <w:rPr>
          <w:rFonts w:cstheme="minorHAnsi"/>
        </w:rPr>
        <w:t xml:space="preserve">train and compete using the same angulation of equipment, </w:t>
      </w:r>
      <w:r w:rsidR="002C43D3" w:rsidRPr="006F3641">
        <w:rPr>
          <w:rFonts w:cstheme="minorHAnsi"/>
        </w:rPr>
        <w:t>but</w:t>
      </w:r>
      <w:r w:rsidR="00A04556" w:rsidRPr="006F3641">
        <w:rPr>
          <w:rFonts w:cstheme="minorHAnsi"/>
        </w:rPr>
        <w:t xml:space="preserve"> </w:t>
      </w:r>
      <w:r w:rsidR="002C43D3" w:rsidRPr="006F3641">
        <w:rPr>
          <w:rFonts w:cstheme="minorHAnsi"/>
        </w:rPr>
        <w:t>at present</w:t>
      </w:r>
      <w:r w:rsidR="00A04556" w:rsidRPr="006F3641">
        <w:rPr>
          <w:rFonts w:cstheme="minorHAnsi"/>
        </w:rPr>
        <w:t xml:space="preserve">, </w:t>
      </w:r>
      <w:r w:rsidR="002C43D3" w:rsidRPr="006F3641">
        <w:rPr>
          <w:rFonts w:cstheme="minorHAnsi"/>
        </w:rPr>
        <w:t>no</w:t>
      </w:r>
      <w:r w:rsidR="00A322BC">
        <w:rPr>
          <w:rFonts w:cstheme="minorHAnsi"/>
        </w:rPr>
        <w:t>t enough</w:t>
      </w:r>
      <w:r w:rsidR="002C43D3" w:rsidRPr="006F3641">
        <w:rPr>
          <w:rFonts w:cstheme="minorHAnsi"/>
        </w:rPr>
        <w:t xml:space="preserve"> research </w:t>
      </w:r>
      <w:r w:rsidR="00D43964" w:rsidRPr="006F3641">
        <w:rPr>
          <w:rFonts w:cstheme="minorHAnsi"/>
        </w:rPr>
        <w:t xml:space="preserve">specific </w:t>
      </w:r>
      <w:bookmarkEnd w:id="7"/>
      <w:r w:rsidR="00D43964" w:rsidRPr="006F3641">
        <w:rPr>
          <w:rFonts w:cstheme="minorHAnsi"/>
        </w:rPr>
        <w:t xml:space="preserve">to the flyball box </w:t>
      </w:r>
      <w:r w:rsidR="002C43D3" w:rsidRPr="006F3641">
        <w:rPr>
          <w:rFonts w:cstheme="minorHAnsi"/>
        </w:rPr>
        <w:t>exists that might allow us to draw conclusions from this element of our study.</w:t>
      </w:r>
      <w:r w:rsidR="00A544A7">
        <w:rPr>
          <w:rFonts w:cstheme="minorHAnsi"/>
        </w:rPr>
        <w:t xml:space="preserve"> </w:t>
      </w:r>
      <w:r w:rsidR="002C43D3" w:rsidRPr="006F3641">
        <w:rPr>
          <w:rFonts w:cstheme="minorHAnsi"/>
        </w:rPr>
        <w:t>Further research</w:t>
      </w:r>
      <w:r w:rsidR="00B71D8D" w:rsidRPr="006F3641">
        <w:rPr>
          <w:rFonts w:cstheme="minorHAnsi"/>
        </w:rPr>
        <w:t xml:space="preserve"> </w:t>
      </w:r>
      <w:r w:rsidR="002C43D3" w:rsidRPr="006F3641">
        <w:rPr>
          <w:rFonts w:cstheme="minorHAnsi"/>
        </w:rPr>
        <w:t xml:space="preserve">is required to understand </w:t>
      </w:r>
      <w:r w:rsidR="009B2B12" w:rsidRPr="006F3641">
        <w:rPr>
          <w:rFonts w:cstheme="minorHAnsi"/>
        </w:rPr>
        <w:t xml:space="preserve">how a flyball competitor negotiates the box turn, and how varying the angle of the box affects </w:t>
      </w:r>
      <w:r w:rsidR="004B1DFB">
        <w:rPr>
          <w:rFonts w:cstheme="minorHAnsi"/>
        </w:rPr>
        <w:t>biomechanics</w:t>
      </w:r>
      <w:r w:rsidR="00C44724">
        <w:rPr>
          <w:rFonts w:cstheme="minorHAnsi"/>
        </w:rPr>
        <w:t xml:space="preserve"> and speed</w:t>
      </w:r>
      <w:r w:rsidR="004B1DFB">
        <w:rPr>
          <w:rFonts w:cstheme="minorHAnsi"/>
        </w:rPr>
        <w:t>.</w:t>
      </w:r>
      <w:r w:rsidR="00277A1E">
        <w:rPr>
          <w:rFonts w:cstheme="minorHAnsi"/>
        </w:rPr>
        <w:t xml:space="preserve"> </w:t>
      </w:r>
    </w:p>
    <w:p w14:paraId="0D03088A" w14:textId="4ECF3052" w:rsidR="0000279E" w:rsidRDefault="00990E19" w:rsidP="00A84BA1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E02E83" w:rsidRPr="00A84BA1">
        <w:rPr>
          <w:rFonts w:cstheme="minorHAnsi"/>
        </w:rPr>
        <w:t xml:space="preserve">ogs aged </w:t>
      </w:r>
      <w:r w:rsidR="00E35977" w:rsidRPr="00A84BA1">
        <w:rPr>
          <w:rFonts w:cstheme="minorHAnsi"/>
        </w:rPr>
        <w:t xml:space="preserve">over 10 years old </w:t>
      </w:r>
      <w:r w:rsidR="00235353">
        <w:rPr>
          <w:rFonts w:cstheme="minorHAnsi"/>
        </w:rPr>
        <w:t xml:space="preserve">were shown to have </w:t>
      </w:r>
      <w:r w:rsidR="000560D4" w:rsidRPr="00A84BA1">
        <w:rPr>
          <w:rFonts w:cstheme="minorHAnsi"/>
        </w:rPr>
        <w:t>the highest risk of injury (</w:t>
      </w:r>
      <w:r w:rsidR="001A5406" w:rsidRPr="00A84BA1">
        <w:rPr>
          <w:rFonts w:cstheme="minorHAnsi"/>
        </w:rPr>
        <w:t>p=0.004)</w:t>
      </w:r>
      <w:r w:rsidR="00B90267" w:rsidRPr="00A84BA1">
        <w:rPr>
          <w:rFonts w:cstheme="minorHAnsi"/>
        </w:rPr>
        <w:t xml:space="preserve"> </w:t>
      </w:r>
      <w:r w:rsidR="004B1DFB">
        <w:rPr>
          <w:rFonts w:cstheme="minorHAnsi"/>
        </w:rPr>
        <w:t>with</w:t>
      </w:r>
      <w:r w:rsidR="008612EE" w:rsidRPr="00A84BA1">
        <w:rPr>
          <w:rFonts w:cstheme="minorHAnsi"/>
        </w:rPr>
        <w:t xml:space="preserve"> risk of injury increas</w:t>
      </w:r>
      <w:r w:rsidR="004B1DFB">
        <w:rPr>
          <w:rFonts w:cstheme="minorHAnsi"/>
        </w:rPr>
        <w:t>ing</w:t>
      </w:r>
      <w:r w:rsidR="008612EE" w:rsidRPr="00A84BA1">
        <w:rPr>
          <w:rFonts w:cstheme="minorHAnsi"/>
        </w:rPr>
        <w:t xml:space="preserve"> in with age.</w:t>
      </w:r>
      <w:r w:rsidR="006C7145" w:rsidRPr="00A84BA1">
        <w:rPr>
          <w:rFonts w:cstheme="minorHAnsi"/>
        </w:rPr>
        <w:t xml:space="preserve"> </w:t>
      </w:r>
      <w:bookmarkStart w:id="8" w:name="_Hlk122419621"/>
      <w:r w:rsidR="00105BE2">
        <w:rPr>
          <w:rFonts w:cstheme="minorHAnsi"/>
        </w:rPr>
        <w:t xml:space="preserve">We did not explore this data further however as we realised </w:t>
      </w:r>
      <w:r w:rsidR="00105BE2" w:rsidRPr="00A84BA1">
        <w:rPr>
          <w:rFonts w:cstheme="minorHAnsi"/>
        </w:rPr>
        <w:t>a</w:t>
      </w:r>
      <w:r w:rsidR="00105BE2">
        <w:rPr>
          <w:rFonts w:cstheme="minorHAnsi"/>
        </w:rPr>
        <w:t xml:space="preserve"> </w:t>
      </w:r>
      <w:r w:rsidR="00105BE2">
        <w:rPr>
          <w:rFonts w:cstheme="minorHAnsi"/>
          <w:i/>
          <w:iCs/>
        </w:rPr>
        <w:t>post-hoc</w:t>
      </w:r>
      <w:r w:rsidR="00105BE2" w:rsidRPr="00A84BA1">
        <w:rPr>
          <w:rFonts w:cstheme="minorHAnsi"/>
        </w:rPr>
        <w:t xml:space="preserve"> </w:t>
      </w:r>
      <w:r w:rsidR="00105BE2" w:rsidRPr="00A84BA1">
        <w:rPr>
          <w:rFonts w:cstheme="minorHAnsi"/>
          <w:color w:val="000000" w:themeColor="text1"/>
        </w:rPr>
        <w:t>flaw</w:t>
      </w:r>
      <w:r w:rsidR="00105BE2">
        <w:rPr>
          <w:rFonts w:cstheme="minorHAnsi"/>
          <w:color w:val="000000" w:themeColor="text1"/>
        </w:rPr>
        <w:t xml:space="preserve"> in </w:t>
      </w:r>
      <w:r w:rsidR="00105BE2">
        <w:rPr>
          <w:rFonts w:cstheme="minorHAnsi"/>
          <w:color w:val="000000" w:themeColor="text1"/>
        </w:rPr>
        <w:lastRenderedPageBreak/>
        <w:t xml:space="preserve">our study, where </w:t>
      </w:r>
      <w:r w:rsidR="00E1079E">
        <w:rPr>
          <w:rFonts w:cstheme="minorHAnsi"/>
        </w:rPr>
        <w:t>frequencies were</w:t>
      </w:r>
      <w:r w:rsidR="00B8726E" w:rsidRPr="00A84BA1">
        <w:rPr>
          <w:rFonts w:cstheme="minorHAnsi"/>
          <w:color w:val="000000" w:themeColor="text1"/>
        </w:rPr>
        <w:t xml:space="preserve"> based on the dog</w:t>
      </w:r>
      <w:r w:rsidR="001620E6">
        <w:rPr>
          <w:rFonts w:cstheme="minorHAnsi"/>
          <w:color w:val="000000" w:themeColor="text1"/>
        </w:rPr>
        <w:t>’</w:t>
      </w:r>
      <w:r w:rsidR="00B8726E" w:rsidRPr="00A84BA1">
        <w:rPr>
          <w:rFonts w:cstheme="minorHAnsi"/>
          <w:color w:val="000000" w:themeColor="text1"/>
        </w:rPr>
        <w:t>s age when the survey was conducted, and not</w:t>
      </w:r>
      <w:r w:rsidR="001620E6">
        <w:rPr>
          <w:rFonts w:cstheme="minorHAnsi"/>
          <w:color w:val="000000" w:themeColor="text1"/>
        </w:rPr>
        <w:t xml:space="preserve"> the</w:t>
      </w:r>
      <w:r w:rsidR="00B8726E" w:rsidRPr="00A84BA1">
        <w:rPr>
          <w:rFonts w:cstheme="minorHAnsi"/>
          <w:color w:val="000000" w:themeColor="text1"/>
        </w:rPr>
        <w:t xml:space="preserve"> dog</w:t>
      </w:r>
      <w:r w:rsidR="001620E6">
        <w:rPr>
          <w:rFonts w:cstheme="minorHAnsi"/>
          <w:color w:val="000000" w:themeColor="text1"/>
        </w:rPr>
        <w:t>’</w:t>
      </w:r>
      <w:r w:rsidR="00B8726E" w:rsidRPr="00A84BA1">
        <w:rPr>
          <w:rFonts w:cstheme="minorHAnsi"/>
          <w:color w:val="000000" w:themeColor="text1"/>
        </w:rPr>
        <w:t>s age when it was injured. Reporting is therefore based on the age</w:t>
      </w:r>
      <w:r w:rsidR="00A95424">
        <w:rPr>
          <w:rFonts w:cstheme="minorHAnsi"/>
          <w:color w:val="000000" w:themeColor="text1"/>
        </w:rPr>
        <w:t xml:space="preserve"> or </w:t>
      </w:r>
      <w:r w:rsidR="00B8726E" w:rsidRPr="00A84BA1">
        <w:rPr>
          <w:rFonts w:cstheme="minorHAnsi"/>
          <w:color w:val="000000" w:themeColor="text1"/>
        </w:rPr>
        <w:t xml:space="preserve">frequency of injured dogs within the survey </w:t>
      </w:r>
      <w:r w:rsidR="00EE0D68">
        <w:rPr>
          <w:rFonts w:cstheme="minorHAnsi"/>
          <w:color w:val="000000" w:themeColor="text1"/>
        </w:rPr>
        <w:t>and not</w:t>
      </w:r>
      <w:r w:rsidR="00B8726E" w:rsidRPr="00A84BA1">
        <w:rPr>
          <w:rFonts w:cstheme="minorHAnsi"/>
          <w:color w:val="000000" w:themeColor="text1"/>
        </w:rPr>
        <w:t xml:space="preserve"> when injuries are most likely to happen. </w:t>
      </w:r>
      <w:bookmarkEnd w:id="8"/>
    </w:p>
    <w:p w14:paraId="4D1D611A" w14:textId="7644B385" w:rsidR="00D51D21" w:rsidRPr="006F3641" w:rsidRDefault="009E544C" w:rsidP="005E5BF6">
      <w:pPr>
        <w:spacing w:after="0" w:line="360" w:lineRule="auto"/>
        <w:jc w:val="both"/>
        <w:rPr>
          <w:rFonts w:cstheme="minorHAnsi"/>
        </w:rPr>
      </w:pPr>
      <w:r w:rsidRPr="00A84BA1">
        <w:rPr>
          <w:rFonts w:cstheme="minorHAnsi"/>
        </w:rPr>
        <w:t>Perhaps the most striking result from this research is that</w:t>
      </w:r>
      <w:r w:rsidR="001620E6">
        <w:rPr>
          <w:rFonts w:cstheme="minorHAnsi"/>
        </w:rPr>
        <w:t xml:space="preserve"> the</w:t>
      </w:r>
      <w:r w:rsidRPr="00A84BA1">
        <w:rPr>
          <w:rFonts w:cstheme="minorHAnsi"/>
        </w:rPr>
        <w:t xml:space="preserve"> use of carpal bandaging </w:t>
      </w:r>
      <w:r w:rsidR="00CB10FC" w:rsidRPr="00A84BA1">
        <w:rPr>
          <w:rFonts w:cstheme="minorHAnsi"/>
        </w:rPr>
        <w:t xml:space="preserve">has a statistically significant association with </w:t>
      </w:r>
      <w:r w:rsidR="00B55B49" w:rsidRPr="00A84BA1">
        <w:rPr>
          <w:rFonts w:cstheme="minorHAnsi"/>
        </w:rPr>
        <w:t>carpal injuries</w:t>
      </w:r>
      <w:r w:rsidR="00984C4B">
        <w:rPr>
          <w:rFonts w:cstheme="minorHAnsi"/>
        </w:rPr>
        <w:t>, although r</w:t>
      </w:r>
      <w:r w:rsidR="008C7749">
        <w:rPr>
          <w:rFonts w:cstheme="minorHAnsi"/>
        </w:rPr>
        <w:t>easons for th</w:t>
      </w:r>
      <w:r w:rsidR="00C27C8D">
        <w:rPr>
          <w:rFonts w:cstheme="minorHAnsi"/>
        </w:rPr>
        <w:t>e</w:t>
      </w:r>
      <w:r w:rsidR="008C7749">
        <w:rPr>
          <w:rFonts w:cstheme="minorHAnsi"/>
        </w:rPr>
        <w:t xml:space="preserve"> </w:t>
      </w:r>
      <w:r w:rsidR="00E224A0" w:rsidRPr="00A84BA1">
        <w:rPr>
          <w:rFonts w:cstheme="minorHAnsi"/>
        </w:rPr>
        <w:t>a</w:t>
      </w:r>
      <w:r w:rsidR="00754776" w:rsidRPr="00A84BA1">
        <w:rPr>
          <w:rFonts w:cstheme="minorHAnsi"/>
        </w:rPr>
        <w:t>ssociation are unclea</w:t>
      </w:r>
      <w:r w:rsidR="00984C4B">
        <w:rPr>
          <w:rFonts w:cstheme="minorHAnsi"/>
        </w:rPr>
        <w:t xml:space="preserve">r. </w:t>
      </w:r>
      <w:bookmarkStart w:id="9" w:name="_Hlk122416770"/>
      <w:r w:rsidR="001D570E">
        <w:rPr>
          <w:rFonts w:cstheme="minorHAnsi"/>
        </w:rPr>
        <w:t>It is possible that b</w:t>
      </w:r>
      <w:r w:rsidR="00D15F90" w:rsidRPr="006F3641">
        <w:rPr>
          <w:rFonts w:cstheme="minorHAnsi"/>
        </w:rPr>
        <w:t>andaging</w:t>
      </w:r>
      <w:r w:rsidR="00700112" w:rsidRPr="006F3641">
        <w:rPr>
          <w:rFonts w:cstheme="minorHAnsi"/>
        </w:rPr>
        <w:t xml:space="preserve"> </w:t>
      </w:r>
      <w:r w:rsidR="001D570E">
        <w:rPr>
          <w:rFonts w:cstheme="minorHAnsi"/>
        </w:rPr>
        <w:t>could</w:t>
      </w:r>
      <w:r w:rsidR="001D570E" w:rsidRPr="006F3641">
        <w:rPr>
          <w:rFonts w:cstheme="minorHAnsi"/>
        </w:rPr>
        <w:t xml:space="preserve"> </w:t>
      </w:r>
      <w:r w:rsidR="00700112" w:rsidRPr="006F3641">
        <w:rPr>
          <w:rFonts w:cstheme="minorHAnsi"/>
        </w:rPr>
        <w:t>contribut</w:t>
      </w:r>
      <w:r w:rsidR="00D15F90" w:rsidRPr="006F3641">
        <w:rPr>
          <w:rFonts w:cstheme="minorHAnsi"/>
        </w:rPr>
        <w:t xml:space="preserve">e </w:t>
      </w:r>
      <w:r w:rsidR="00700112" w:rsidRPr="006F3641">
        <w:rPr>
          <w:rFonts w:cstheme="minorHAnsi"/>
        </w:rPr>
        <w:t>to overall limb stiffness</w:t>
      </w:r>
      <w:r w:rsidR="00280851" w:rsidRPr="006F3641">
        <w:rPr>
          <w:rFonts w:cstheme="minorHAnsi"/>
        </w:rPr>
        <w:t xml:space="preserve">, depending on how tightly it is applied </w:t>
      </w:r>
      <w:r w:rsidR="00984C4B">
        <w:rPr>
          <w:rFonts w:cstheme="minorHAnsi"/>
        </w:rPr>
        <w:t xml:space="preserve">but </w:t>
      </w:r>
      <w:r w:rsidR="00984C4B" w:rsidRPr="00A84BA1">
        <w:rPr>
          <w:rFonts w:cstheme="minorHAnsi"/>
        </w:rPr>
        <w:t xml:space="preserve">there is no evidence that wrapping can limit extension of the carpal </w:t>
      </w:r>
      <w:r w:rsidR="00984C4B" w:rsidRPr="006F3641">
        <w:rPr>
          <w:rFonts w:cstheme="minorHAnsi"/>
        </w:rPr>
        <w:t>joints</w:t>
      </w:r>
      <w:bookmarkEnd w:id="9"/>
      <w:r w:rsidR="00984C4B" w:rsidRPr="006F3641">
        <w:rPr>
          <w:rFonts w:cstheme="minorHAnsi"/>
        </w:rPr>
        <w:t xml:space="preserve"> (Tomlinson and Manfredi, 2014)</w:t>
      </w:r>
      <w:r w:rsidR="00984C4B">
        <w:rPr>
          <w:rFonts w:cstheme="minorHAnsi"/>
        </w:rPr>
        <w:t xml:space="preserve">. </w:t>
      </w:r>
      <w:r w:rsidR="0038796C">
        <w:rPr>
          <w:rFonts w:cstheme="minorHAnsi"/>
        </w:rPr>
        <w:t>T</w:t>
      </w:r>
      <w:r w:rsidR="001620E6">
        <w:rPr>
          <w:rFonts w:cstheme="minorHAnsi"/>
        </w:rPr>
        <w:t>here is</w:t>
      </w:r>
      <w:r w:rsidR="00334615">
        <w:rPr>
          <w:rFonts w:cstheme="minorHAnsi"/>
        </w:rPr>
        <w:t xml:space="preserve"> </w:t>
      </w:r>
      <w:r w:rsidR="00740CF7" w:rsidRPr="006F3641">
        <w:rPr>
          <w:rFonts w:cstheme="minorHAnsi"/>
        </w:rPr>
        <w:t xml:space="preserve">evidence to suggest that increases in tissue temperature due to </w:t>
      </w:r>
      <w:r w:rsidR="001D6707" w:rsidRPr="006F3641">
        <w:rPr>
          <w:rFonts w:cstheme="minorHAnsi"/>
        </w:rPr>
        <w:t>wrapping may weaken underlying structures and increase injury risk in equines (Brock and Spooner, 2021)</w:t>
      </w:r>
      <w:r w:rsidR="004453C9" w:rsidRPr="006F3641">
        <w:rPr>
          <w:rFonts w:cstheme="minorHAnsi"/>
        </w:rPr>
        <w:t xml:space="preserve">. </w:t>
      </w:r>
      <w:r w:rsidR="00280851" w:rsidRPr="006F3641">
        <w:rPr>
          <w:rFonts w:cstheme="minorHAnsi"/>
        </w:rPr>
        <w:t>There is potential</w:t>
      </w:r>
      <w:r w:rsidR="00D51D21" w:rsidRPr="006F3641">
        <w:rPr>
          <w:rFonts w:cstheme="minorHAnsi"/>
        </w:rPr>
        <w:t xml:space="preserve"> benefit in wrapping across the carp</w:t>
      </w:r>
      <w:r w:rsidR="008C55F2" w:rsidRPr="006F3641">
        <w:rPr>
          <w:rFonts w:cstheme="minorHAnsi"/>
        </w:rPr>
        <w:t>al pad</w:t>
      </w:r>
      <w:r w:rsidR="00D51D21" w:rsidRPr="006F3641">
        <w:rPr>
          <w:rFonts w:cstheme="minorHAnsi"/>
        </w:rPr>
        <w:t xml:space="preserve"> to limit friction injuries, especially when running and turning on synthetic surfaces</w:t>
      </w:r>
      <w:r w:rsidR="00F66851" w:rsidRPr="006F3641">
        <w:rPr>
          <w:rFonts w:cstheme="minorHAnsi"/>
        </w:rPr>
        <w:t>, and, s</w:t>
      </w:r>
      <w:r w:rsidR="00D51D21" w:rsidRPr="006F3641">
        <w:rPr>
          <w:rFonts w:cstheme="minorHAnsi"/>
        </w:rPr>
        <w:t xml:space="preserve">imilarly, wrapping the dew claw against the forelimb is likely to limit avulsion type injuries. </w:t>
      </w:r>
      <w:r w:rsidR="00A95424">
        <w:rPr>
          <w:rFonts w:cstheme="minorHAnsi"/>
        </w:rPr>
        <w:t>F</w:t>
      </w:r>
      <w:r w:rsidR="000C39CB" w:rsidRPr="006F3641">
        <w:rPr>
          <w:rFonts w:cstheme="minorHAnsi"/>
        </w:rPr>
        <w:t xml:space="preserve">urther </w:t>
      </w:r>
      <w:r w:rsidR="005E7A05" w:rsidRPr="006F3641">
        <w:rPr>
          <w:rFonts w:cstheme="minorHAnsi"/>
        </w:rPr>
        <w:t xml:space="preserve">research is needed </w:t>
      </w:r>
      <w:r w:rsidR="00BF733D" w:rsidRPr="006F3641">
        <w:rPr>
          <w:rFonts w:cstheme="minorHAnsi"/>
        </w:rPr>
        <w:t xml:space="preserve">before any recommendations regarding </w:t>
      </w:r>
      <w:r w:rsidR="005F2B17" w:rsidRPr="006F3641">
        <w:rPr>
          <w:rFonts w:cstheme="minorHAnsi"/>
        </w:rPr>
        <w:t xml:space="preserve">bandaging </w:t>
      </w:r>
      <w:r w:rsidR="00BF733D" w:rsidRPr="006F3641">
        <w:rPr>
          <w:rFonts w:cstheme="minorHAnsi"/>
        </w:rPr>
        <w:t xml:space="preserve">use can be made. In the </w:t>
      </w:r>
      <w:r w:rsidR="00A56747" w:rsidRPr="006F3641">
        <w:rPr>
          <w:rFonts w:cstheme="minorHAnsi"/>
        </w:rPr>
        <w:t>meantime,</w:t>
      </w:r>
      <w:r w:rsidR="00D51D21" w:rsidRPr="006F3641">
        <w:rPr>
          <w:rFonts w:cstheme="minorHAnsi"/>
        </w:rPr>
        <w:t xml:space="preserve"> </w:t>
      </w:r>
      <w:r w:rsidR="00E705DF">
        <w:rPr>
          <w:rFonts w:cstheme="minorHAnsi"/>
        </w:rPr>
        <w:t>f</w:t>
      </w:r>
      <w:r w:rsidR="00D51D21" w:rsidRPr="006F3641">
        <w:rPr>
          <w:rFonts w:cstheme="minorHAnsi"/>
        </w:rPr>
        <w:t xml:space="preserve">lyball governing bodies </w:t>
      </w:r>
      <w:r w:rsidR="00CC426A" w:rsidRPr="006F3641">
        <w:rPr>
          <w:rFonts w:cstheme="minorHAnsi"/>
        </w:rPr>
        <w:t xml:space="preserve">should </w:t>
      </w:r>
      <w:r w:rsidR="00A56747" w:rsidRPr="006F3641">
        <w:rPr>
          <w:rFonts w:cstheme="minorHAnsi"/>
        </w:rPr>
        <w:t>consider</w:t>
      </w:r>
      <w:r w:rsidR="00D51D21" w:rsidRPr="006F3641">
        <w:rPr>
          <w:rFonts w:cstheme="minorHAnsi"/>
        </w:rPr>
        <w:t xml:space="preserve"> guidelines covering the use of bandaging where it does not exist already, to ensure wrapping is not applied in such a way that would induce </w:t>
      </w:r>
      <w:r w:rsidR="0065707B" w:rsidRPr="006F3641">
        <w:rPr>
          <w:rFonts w:cstheme="minorHAnsi"/>
        </w:rPr>
        <w:t>i</w:t>
      </w:r>
      <w:r w:rsidR="00D51D21" w:rsidRPr="006F3641">
        <w:rPr>
          <w:rFonts w:cstheme="minorHAnsi"/>
        </w:rPr>
        <w:t>schemia</w:t>
      </w:r>
      <w:r w:rsidR="00A916C2" w:rsidRPr="006F3641">
        <w:rPr>
          <w:rFonts w:cstheme="minorHAnsi"/>
        </w:rPr>
        <w:t xml:space="preserve"> (Westermann </w:t>
      </w:r>
      <w:r w:rsidR="00A916C2" w:rsidRPr="006F3641">
        <w:rPr>
          <w:rFonts w:cstheme="minorHAnsi"/>
          <w:i/>
          <w:iCs/>
        </w:rPr>
        <w:t>et al</w:t>
      </w:r>
      <w:r w:rsidR="00A916C2" w:rsidRPr="006F3641">
        <w:rPr>
          <w:rFonts w:cstheme="minorHAnsi"/>
        </w:rPr>
        <w:t>., 2014)</w:t>
      </w:r>
      <w:r w:rsidR="00D51D21" w:rsidRPr="006F3641">
        <w:rPr>
          <w:rFonts w:cstheme="minorHAnsi"/>
        </w:rPr>
        <w:t xml:space="preserve">, and wrapping is replaced in between competition heats to ensure comfort and to avoid possible </w:t>
      </w:r>
      <w:r w:rsidR="009E6BC9" w:rsidRPr="00D92FC6">
        <w:rPr>
          <w:rFonts w:cstheme="minorHAnsi"/>
        </w:rPr>
        <w:t>o</w:t>
      </w:r>
      <w:r w:rsidR="00D51D21" w:rsidRPr="00D92FC6">
        <w:rPr>
          <w:rFonts w:cstheme="minorHAnsi"/>
        </w:rPr>
        <w:t>edema</w:t>
      </w:r>
      <w:r w:rsidR="003B4820" w:rsidRPr="00D92FC6">
        <w:rPr>
          <w:rFonts w:cstheme="minorHAnsi"/>
        </w:rPr>
        <w:t xml:space="preserve"> (Solheim, 2020)</w:t>
      </w:r>
      <w:r w:rsidR="00D51D21" w:rsidRPr="00D92FC6">
        <w:rPr>
          <w:rFonts w:cstheme="minorHAnsi"/>
        </w:rPr>
        <w:t>.</w:t>
      </w:r>
      <w:r w:rsidR="006C3801" w:rsidRPr="006F3641">
        <w:rPr>
          <w:rFonts w:cstheme="minorHAnsi"/>
        </w:rPr>
        <w:t xml:space="preserve"> </w:t>
      </w:r>
    </w:p>
    <w:p w14:paraId="5D591E18" w14:textId="2D79AFC4" w:rsidR="00500145" w:rsidRDefault="00106049" w:rsidP="00A84BA1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9A0B5F" w:rsidRPr="006F3641">
        <w:rPr>
          <w:rFonts w:cstheme="minorHAnsi"/>
        </w:rPr>
        <w:t xml:space="preserve">emographic data </w:t>
      </w:r>
      <w:r>
        <w:rPr>
          <w:rFonts w:cstheme="minorHAnsi"/>
        </w:rPr>
        <w:t>in</w:t>
      </w:r>
      <w:r w:rsidR="00F15BF8" w:rsidRPr="006F3641">
        <w:rPr>
          <w:rFonts w:cstheme="minorHAnsi"/>
        </w:rPr>
        <w:t xml:space="preserve"> our study </w:t>
      </w:r>
      <w:r w:rsidR="009A0B5F" w:rsidRPr="006F3641">
        <w:rPr>
          <w:rFonts w:cstheme="minorHAnsi"/>
        </w:rPr>
        <w:t xml:space="preserve">was </w:t>
      </w:r>
      <w:proofErr w:type="gramStart"/>
      <w:r w:rsidR="009A0B5F" w:rsidRPr="006F3641">
        <w:rPr>
          <w:rFonts w:cstheme="minorHAnsi"/>
        </w:rPr>
        <w:t>similar to</w:t>
      </w:r>
      <w:proofErr w:type="gramEnd"/>
      <w:r w:rsidR="009A0B5F" w:rsidRPr="006F3641">
        <w:rPr>
          <w:rFonts w:cstheme="minorHAnsi"/>
        </w:rPr>
        <w:t xml:space="preserve"> existing research, with the Border Collie breed making up a large percentage of competitors. Unlike agility </w:t>
      </w:r>
      <w:r>
        <w:rPr>
          <w:rFonts w:cstheme="minorHAnsi"/>
        </w:rPr>
        <w:t>participants</w:t>
      </w:r>
      <w:r w:rsidR="009A0B5F" w:rsidRPr="006F3641">
        <w:rPr>
          <w:rFonts w:cstheme="minorHAnsi"/>
        </w:rPr>
        <w:t xml:space="preserve">, rates of injury </w:t>
      </w:r>
      <w:r w:rsidRPr="006F3641">
        <w:rPr>
          <w:rFonts w:cstheme="minorHAnsi"/>
        </w:rPr>
        <w:t>were</w:t>
      </w:r>
      <w:r w:rsidR="009A0B5F" w:rsidRPr="006F3641">
        <w:rPr>
          <w:rFonts w:cstheme="minorHAnsi"/>
        </w:rPr>
        <w:t xml:space="preserve"> not significant</w:t>
      </w:r>
      <w:r w:rsidR="00D80D39">
        <w:rPr>
          <w:rFonts w:cstheme="minorHAnsi"/>
        </w:rPr>
        <w:t xml:space="preserve"> in the </w:t>
      </w:r>
      <w:r w:rsidR="00D80D39" w:rsidRPr="000B278E">
        <w:rPr>
          <w:rFonts w:cstheme="minorHAnsi"/>
        </w:rPr>
        <w:t>breed</w:t>
      </w:r>
      <w:r w:rsidR="001674FA" w:rsidRPr="000B278E">
        <w:rPr>
          <w:rFonts w:cstheme="minorHAnsi"/>
        </w:rPr>
        <w:t xml:space="preserve"> (</w:t>
      </w:r>
      <w:proofErr w:type="spellStart"/>
      <w:r w:rsidR="000B278E" w:rsidRPr="00FA2B0C">
        <w:rPr>
          <w:rFonts w:cstheme="minorHAnsi"/>
        </w:rPr>
        <w:t>Pechette</w:t>
      </w:r>
      <w:proofErr w:type="spellEnd"/>
      <w:r w:rsidR="000B278E" w:rsidRPr="00FA2B0C">
        <w:rPr>
          <w:rFonts w:cstheme="minorHAnsi"/>
        </w:rPr>
        <w:t xml:space="preserve"> Markley </w:t>
      </w:r>
      <w:r w:rsidR="000B278E" w:rsidRPr="00FA2B0C">
        <w:rPr>
          <w:rFonts w:cstheme="minorHAnsi"/>
          <w:i/>
          <w:iCs/>
        </w:rPr>
        <w:t>et al</w:t>
      </w:r>
      <w:r w:rsidR="000B278E" w:rsidRPr="00FA2B0C">
        <w:rPr>
          <w:rFonts w:cstheme="minorHAnsi"/>
        </w:rPr>
        <w:t>., 2021</w:t>
      </w:r>
      <w:r w:rsidR="001674FA" w:rsidRPr="000B278E">
        <w:rPr>
          <w:rFonts w:cstheme="minorHAnsi"/>
        </w:rPr>
        <w:t>)</w:t>
      </w:r>
      <w:r w:rsidR="001674FA">
        <w:rPr>
          <w:rFonts w:cstheme="minorHAnsi"/>
        </w:rPr>
        <w:t xml:space="preserve"> </w:t>
      </w:r>
      <w:r w:rsidR="009A0B5F" w:rsidRPr="006F3641">
        <w:rPr>
          <w:rFonts w:cstheme="minorHAnsi"/>
        </w:rPr>
        <w:t>add</w:t>
      </w:r>
      <w:r w:rsidR="00B83167">
        <w:rPr>
          <w:rFonts w:cstheme="minorHAnsi"/>
        </w:rPr>
        <w:t>ing</w:t>
      </w:r>
      <w:r w:rsidR="009A0B5F" w:rsidRPr="00A84BA1">
        <w:rPr>
          <w:rFonts w:cstheme="minorHAnsi"/>
        </w:rPr>
        <w:t xml:space="preserve"> weight to the supposition that there are breed specific risks </w:t>
      </w:r>
      <w:r w:rsidR="00DD65EA">
        <w:rPr>
          <w:rFonts w:cstheme="minorHAnsi"/>
        </w:rPr>
        <w:t>in</w:t>
      </w:r>
      <w:r w:rsidR="009A0B5F" w:rsidRPr="00A84BA1">
        <w:rPr>
          <w:rFonts w:cstheme="minorHAnsi"/>
        </w:rPr>
        <w:t xml:space="preserve"> agility not seen in other sports. </w:t>
      </w:r>
    </w:p>
    <w:p w14:paraId="394103D0" w14:textId="3CB663AE" w:rsidR="00270D00" w:rsidRPr="006F3641" w:rsidRDefault="00B8726E" w:rsidP="00A84BA1">
      <w:pPr>
        <w:spacing w:after="0" w:line="360" w:lineRule="auto"/>
        <w:jc w:val="both"/>
        <w:rPr>
          <w:rFonts w:cstheme="minorHAnsi"/>
        </w:rPr>
      </w:pPr>
      <w:r w:rsidRPr="00A84BA1">
        <w:rPr>
          <w:rFonts w:cstheme="minorHAnsi"/>
        </w:rPr>
        <w:t xml:space="preserve">Injured dogs in our study started participating in flyball at a mean age of 1 year 10 months, whilst uninjured started at approximately 1 year 7 months. BFA rules prevent dogs younger than 18 months participating in the sport, </w:t>
      </w:r>
      <w:bookmarkStart w:id="10" w:name="_Hlk113951337"/>
      <w:r w:rsidR="00BF39ED">
        <w:rPr>
          <w:rFonts w:cstheme="minorHAnsi"/>
        </w:rPr>
        <w:t>so dogs</w:t>
      </w:r>
      <w:r w:rsidRPr="00A84BA1">
        <w:rPr>
          <w:rFonts w:cstheme="minorHAnsi"/>
        </w:rPr>
        <w:t xml:space="preserve"> aged under two would have </w:t>
      </w:r>
      <w:bookmarkStart w:id="11" w:name="_Hlk122417520"/>
      <w:r w:rsidRPr="00A84BA1">
        <w:rPr>
          <w:rFonts w:cstheme="minorHAnsi"/>
        </w:rPr>
        <w:t xml:space="preserve">limited </w:t>
      </w:r>
      <w:r w:rsidR="00025150">
        <w:rPr>
          <w:rFonts w:cstheme="minorHAnsi"/>
        </w:rPr>
        <w:t xml:space="preserve">time </w:t>
      </w:r>
      <w:r w:rsidR="00106049">
        <w:rPr>
          <w:rFonts w:cstheme="minorHAnsi"/>
        </w:rPr>
        <w:t xml:space="preserve">exposure to training and </w:t>
      </w:r>
      <w:bookmarkEnd w:id="10"/>
      <w:r w:rsidR="00106049">
        <w:rPr>
          <w:rFonts w:cstheme="minorHAnsi"/>
        </w:rPr>
        <w:t>competition</w:t>
      </w:r>
      <w:r w:rsidR="00691DF7">
        <w:rPr>
          <w:rFonts w:cstheme="minorHAnsi"/>
        </w:rPr>
        <w:t xml:space="preserve">, </w:t>
      </w:r>
      <w:bookmarkEnd w:id="11"/>
      <w:r w:rsidR="00B83167">
        <w:rPr>
          <w:rFonts w:cstheme="minorHAnsi"/>
        </w:rPr>
        <w:t xml:space="preserve">potentially </w:t>
      </w:r>
      <w:r w:rsidRPr="00A84BA1">
        <w:rPr>
          <w:rFonts w:cstheme="minorHAnsi"/>
        </w:rPr>
        <w:t>account</w:t>
      </w:r>
      <w:r w:rsidR="00691DF7">
        <w:rPr>
          <w:rFonts w:cstheme="minorHAnsi"/>
        </w:rPr>
        <w:t>ing</w:t>
      </w:r>
      <w:r w:rsidRPr="00A84BA1">
        <w:rPr>
          <w:rFonts w:cstheme="minorHAnsi"/>
        </w:rPr>
        <w:t xml:space="preserve"> for lower injury rates prior to </w:t>
      </w:r>
      <w:r w:rsidR="009D7304">
        <w:rPr>
          <w:rFonts w:cstheme="minorHAnsi"/>
        </w:rPr>
        <w:t xml:space="preserve">age </w:t>
      </w:r>
      <w:r w:rsidRPr="00A84BA1">
        <w:rPr>
          <w:rFonts w:cstheme="minorHAnsi"/>
        </w:rPr>
        <w:t>two</w:t>
      </w:r>
      <w:r w:rsidR="000D1627">
        <w:rPr>
          <w:rFonts w:cstheme="minorHAnsi"/>
        </w:rPr>
        <w:t xml:space="preserve">. </w:t>
      </w:r>
      <w:r w:rsidR="009D7304">
        <w:rPr>
          <w:rFonts w:cstheme="minorHAnsi"/>
        </w:rPr>
        <w:t>Further</w:t>
      </w:r>
      <w:r w:rsidR="009D7304" w:rsidRPr="00A84BA1">
        <w:rPr>
          <w:rFonts w:cstheme="minorHAnsi"/>
        </w:rPr>
        <w:t xml:space="preserve"> </w:t>
      </w:r>
      <w:r w:rsidRPr="00A84BA1">
        <w:rPr>
          <w:rFonts w:cstheme="minorHAnsi"/>
        </w:rPr>
        <w:t xml:space="preserve">research is </w:t>
      </w:r>
      <w:r w:rsidR="009D7304">
        <w:rPr>
          <w:rFonts w:cstheme="minorHAnsi"/>
        </w:rPr>
        <w:t xml:space="preserve">necessary </w:t>
      </w:r>
      <w:r w:rsidRPr="00A84BA1">
        <w:rPr>
          <w:rFonts w:cstheme="minorHAnsi"/>
        </w:rPr>
        <w:t xml:space="preserve">to understand the effects of sport specific training in </w:t>
      </w:r>
      <w:r w:rsidRPr="006F3641">
        <w:rPr>
          <w:rFonts w:cstheme="minorHAnsi"/>
        </w:rPr>
        <w:t>dogs that may not have reached skeletal maturity, versus the benefits</w:t>
      </w:r>
      <w:r w:rsidR="009D7304">
        <w:rPr>
          <w:rFonts w:cstheme="minorHAnsi"/>
        </w:rPr>
        <w:t xml:space="preserve">, </w:t>
      </w:r>
      <w:r w:rsidRPr="006F3641">
        <w:rPr>
          <w:rFonts w:cstheme="minorHAnsi"/>
        </w:rPr>
        <w:t>such as greater tendon adaptation</w:t>
      </w:r>
      <w:r w:rsidR="00B67F7D">
        <w:rPr>
          <w:rFonts w:cstheme="minorHAnsi"/>
        </w:rPr>
        <w:t xml:space="preserve">, </w:t>
      </w:r>
      <w:r w:rsidRPr="006F3641">
        <w:rPr>
          <w:rFonts w:cstheme="minorHAnsi"/>
        </w:rPr>
        <w:t>which may help to prevent injury (</w:t>
      </w:r>
      <w:r w:rsidR="00DD0B61" w:rsidRPr="006F3641">
        <w:rPr>
          <w:rFonts w:cstheme="minorHAnsi"/>
        </w:rPr>
        <w:t xml:space="preserve">Thorpe </w:t>
      </w:r>
      <w:r w:rsidR="00DD0B61" w:rsidRPr="006F3641">
        <w:rPr>
          <w:rFonts w:cstheme="minorHAnsi"/>
          <w:i/>
          <w:iCs/>
        </w:rPr>
        <w:t>et al</w:t>
      </w:r>
      <w:r w:rsidR="00DD0B61" w:rsidRPr="006F3641">
        <w:rPr>
          <w:rFonts w:cstheme="minorHAnsi"/>
        </w:rPr>
        <w:t>., 2010</w:t>
      </w:r>
      <w:r w:rsidRPr="006F3641">
        <w:rPr>
          <w:rFonts w:cstheme="minorHAnsi"/>
        </w:rPr>
        <w:t xml:space="preserve">). </w:t>
      </w:r>
      <w:r w:rsidR="00277A1E">
        <w:rPr>
          <w:rFonts w:cstheme="minorHAnsi"/>
        </w:rPr>
        <w:t xml:space="preserve"> </w:t>
      </w:r>
      <w:r w:rsidR="00E346DC">
        <w:rPr>
          <w:rFonts w:cstheme="minorHAnsi"/>
        </w:rPr>
        <w:t>W</w:t>
      </w:r>
      <w:r w:rsidR="008705EA" w:rsidRPr="006F3641">
        <w:rPr>
          <w:rFonts w:cstheme="minorHAnsi"/>
        </w:rPr>
        <w:t>ithin B</w:t>
      </w:r>
      <w:r w:rsidR="00BE19C0" w:rsidRPr="006F3641">
        <w:rPr>
          <w:rFonts w:cstheme="minorHAnsi"/>
        </w:rPr>
        <w:t>FA</w:t>
      </w:r>
      <w:r w:rsidR="008705EA" w:rsidRPr="006F3641">
        <w:rPr>
          <w:rFonts w:cstheme="minorHAnsi"/>
        </w:rPr>
        <w:t xml:space="preserve"> competitors, </w:t>
      </w:r>
      <w:r w:rsidR="00E346DC">
        <w:rPr>
          <w:rFonts w:cstheme="minorHAnsi"/>
        </w:rPr>
        <w:t xml:space="preserve">we found </w:t>
      </w:r>
      <w:r w:rsidR="008705EA" w:rsidRPr="006F3641">
        <w:rPr>
          <w:rFonts w:cstheme="minorHAnsi"/>
        </w:rPr>
        <w:t xml:space="preserve">rates of injury </w:t>
      </w:r>
      <w:r w:rsidR="00E346DC">
        <w:rPr>
          <w:rFonts w:cstheme="minorHAnsi"/>
        </w:rPr>
        <w:t>of</w:t>
      </w:r>
      <w:r w:rsidR="008705EA" w:rsidRPr="006F3641">
        <w:rPr>
          <w:rFonts w:cstheme="minorHAnsi"/>
        </w:rPr>
        <w:t xml:space="preserve"> approximately 13%, which is lower than the 39% and 34% seen in existing research</w:t>
      </w:r>
      <w:r w:rsidR="00BB2883" w:rsidRPr="006F3641">
        <w:rPr>
          <w:rFonts w:cstheme="minorHAnsi"/>
        </w:rPr>
        <w:t xml:space="preserve"> (Montalbano </w:t>
      </w:r>
      <w:r w:rsidR="00BB2883" w:rsidRPr="006F3641">
        <w:rPr>
          <w:rFonts w:cstheme="minorHAnsi"/>
          <w:i/>
          <w:iCs/>
        </w:rPr>
        <w:t>et al</w:t>
      </w:r>
      <w:r w:rsidR="00BB2883" w:rsidRPr="006F3641">
        <w:rPr>
          <w:rFonts w:cstheme="minorHAnsi"/>
        </w:rPr>
        <w:t xml:space="preserve">.,2019; Pinto </w:t>
      </w:r>
      <w:r w:rsidR="00BB2883" w:rsidRPr="006F3641">
        <w:rPr>
          <w:rFonts w:cstheme="minorHAnsi"/>
          <w:i/>
          <w:iCs/>
        </w:rPr>
        <w:t>et al</w:t>
      </w:r>
      <w:r w:rsidR="00BB2883" w:rsidRPr="006F3641">
        <w:rPr>
          <w:rFonts w:cstheme="minorHAnsi"/>
        </w:rPr>
        <w:t xml:space="preserve">., 2021). </w:t>
      </w:r>
      <w:r w:rsidR="00D2349D" w:rsidRPr="006F3641">
        <w:rPr>
          <w:rFonts w:cstheme="minorHAnsi"/>
        </w:rPr>
        <w:t xml:space="preserve">One </w:t>
      </w:r>
      <w:r w:rsidR="00F41BE2" w:rsidRPr="006F3641">
        <w:rPr>
          <w:rFonts w:cstheme="minorHAnsi"/>
        </w:rPr>
        <w:t>reason</w:t>
      </w:r>
      <w:r w:rsidR="00D2349D" w:rsidRPr="006F3641">
        <w:rPr>
          <w:rFonts w:cstheme="minorHAnsi"/>
        </w:rPr>
        <w:t xml:space="preserve"> for this difference is that </w:t>
      </w:r>
      <w:r w:rsidR="00746D8B" w:rsidRPr="006F3641">
        <w:rPr>
          <w:rFonts w:cstheme="minorHAnsi"/>
        </w:rPr>
        <w:t xml:space="preserve">survey </w:t>
      </w:r>
      <w:r w:rsidR="00D2349D" w:rsidRPr="006F3641">
        <w:rPr>
          <w:rFonts w:cstheme="minorHAnsi"/>
        </w:rPr>
        <w:t xml:space="preserve">respondents were not asked to </w:t>
      </w:r>
      <w:r w:rsidR="00F02EEF" w:rsidRPr="006F3641">
        <w:rPr>
          <w:rFonts w:cstheme="minorHAnsi"/>
        </w:rPr>
        <w:t>declare</w:t>
      </w:r>
      <w:r w:rsidR="00D2349D" w:rsidRPr="006F3641">
        <w:rPr>
          <w:rFonts w:cstheme="minorHAnsi"/>
        </w:rPr>
        <w:t xml:space="preserve"> </w:t>
      </w:r>
      <w:r w:rsidR="00F41BE2" w:rsidRPr="006F3641">
        <w:rPr>
          <w:rFonts w:cstheme="minorHAnsi"/>
        </w:rPr>
        <w:t>claw</w:t>
      </w:r>
      <w:r w:rsidR="00C177BB">
        <w:rPr>
          <w:rFonts w:cstheme="minorHAnsi"/>
        </w:rPr>
        <w:t xml:space="preserve"> injuries</w:t>
      </w:r>
      <w:r w:rsidR="00D2349D" w:rsidRPr="006F3641">
        <w:rPr>
          <w:rFonts w:cstheme="minorHAnsi"/>
        </w:rPr>
        <w:t xml:space="preserve"> which </w:t>
      </w:r>
      <w:r w:rsidR="009925C7" w:rsidRPr="006F3641">
        <w:rPr>
          <w:rFonts w:cstheme="minorHAnsi"/>
        </w:rPr>
        <w:t xml:space="preserve">accounted for a large proportion of </w:t>
      </w:r>
      <w:r w:rsidR="009B68D2">
        <w:rPr>
          <w:rFonts w:cstheme="minorHAnsi"/>
        </w:rPr>
        <w:t>injuries</w:t>
      </w:r>
      <w:r w:rsidR="009B68D2" w:rsidRPr="006F3641">
        <w:rPr>
          <w:rFonts w:cstheme="minorHAnsi"/>
        </w:rPr>
        <w:t xml:space="preserve"> </w:t>
      </w:r>
      <w:r w:rsidR="004D7AB3" w:rsidRPr="006F3641">
        <w:rPr>
          <w:rFonts w:cstheme="minorHAnsi"/>
        </w:rPr>
        <w:t>previously reported</w:t>
      </w:r>
      <w:r w:rsidR="00B80B48" w:rsidRPr="006F3641">
        <w:rPr>
          <w:rFonts w:cstheme="minorHAnsi"/>
        </w:rPr>
        <w:t xml:space="preserve"> </w:t>
      </w:r>
      <w:r w:rsidR="00B67F7D">
        <w:rPr>
          <w:rFonts w:cstheme="minorHAnsi"/>
        </w:rPr>
        <w:t>(</w:t>
      </w:r>
      <w:r w:rsidR="00D2349D" w:rsidRPr="006F3641">
        <w:rPr>
          <w:rFonts w:cstheme="minorHAnsi"/>
        </w:rPr>
        <w:t xml:space="preserve">Pinto </w:t>
      </w:r>
      <w:r w:rsidR="00D2349D" w:rsidRPr="006F3641">
        <w:rPr>
          <w:rFonts w:cstheme="minorHAnsi"/>
          <w:i/>
          <w:iCs/>
        </w:rPr>
        <w:t>et al</w:t>
      </w:r>
      <w:r w:rsidR="00B80B48" w:rsidRPr="006F3641">
        <w:rPr>
          <w:rFonts w:cstheme="minorHAnsi"/>
        </w:rPr>
        <w:t xml:space="preserve">., </w:t>
      </w:r>
      <w:r w:rsidR="00D2349D" w:rsidRPr="006F3641">
        <w:rPr>
          <w:rFonts w:cstheme="minorHAnsi"/>
        </w:rPr>
        <w:t xml:space="preserve">2021). </w:t>
      </w:r>
      <w:r w:rsidR="009B68D2">
        <w:rPr>
          <w:rFonts w:cstheme="minorHAnsi"/>
        </w:rPr>
        <w:t>Our</w:t>
      </w:r>
      <w:r w:rsidR="009B68D2" w:rsidRPr="006F3641">
        <w:rPr>
          <w:rFonts w:cstheme="minorHAnsi"/>
        </w:rPr>
        <w:t xml:space="preserve"> </w:t>
      </w:r>
      <w:r w:rsidR="00D2349D" w:rsidRPr="006F3641">
        <w:rPr>
          <w:rFonts w:cstheme="minorHAnsi"/>
        </w:rPr>
        <w:t>reasoning</w:t>
      </w:r>
      <w:r w:rsidR="00D2349D" w:rsidRPr="00A84BA1">
        <w:rPr>
          <w:rFonts w:cstheme="minorHAnsi"/>
        </w:rPr>
        <w:t xml:space="preserve"> </w:t>
      </w:r>
      <w:r w:rsidR="009B68D2">
        <w:rPr>
          <w:rFonts w:cstheme="minorHAnsi"/>
        </w:rPr>
        <w:t>was</w:t>
      </w:r>
      <w:r w:rsidR="00D2349D" w:rsidRPr="00A84BA1">
        <w:rPr>
          <w:rFonts w:cstheme="minorHAnsi"/>
        </w:rPr>
        <w:t xml:space="preserve"> that although the likelihood of broken </w:t>
      </w:r>
      <w:r w:rsidR="00721506">
        <w:rPr>
          <w:rFonts w:cstheme="minorHAnsi"/>
        </w:rPr>
        <w:t>claws</w:t>
      </w:r>
      <w:r w:rsidR="00721506" w:rsidRPr="00A84BA1">
        <w:rPr>
          <w:rFonts w:cstheme="minorHAnsi"/>
        </w:rPr>
        <w:t xml:space="preserve"> </w:t>
      </w:r>
      <w:r w:rsidR="00D2349D" w:rsidRPr="00A84BA1">
        <w:rPr>
          <w:rFonts w:cstheme="minorHAnsi"/>
        </w:rPr>
        <w:t>was high</w:t>
      </w:r>
      <w:r w:rsidR="00A91A1B" w:rsidRPr="00A84BA1">
        <w:rPr>
          <w:rFonts w:cstheme="minorHAnsi"/>
        </w:rPr>
        <w:t xml:space="preserve"> based on existing data</w:t>
      </w:r>
      <w:r w:rsidR="00D2349D" w:rsidRPr="00A84BA1">
        <w:rPr>
          <w:rFonts w:cstheme="minorHAnsi"/>
        </w:rPr>
        <w:t xml:space="preserve">, the consequences for most dogs would be </w:t>
      </w:r>
      <w:r w:rsidR="00746D8B" w:rsidRPr="00A84BA1">
        <w:rPr>
          <w:rFonts w:cstheme="minorHAnsi"/>
        </w:rPr>
        <w:t>low</w:t>
      </w:r>
      <w:r w:rsidR="00A91A1B" w:rsidRPr="00A84BA1">
        <w:rPr>
          <w:rFonts w:cstheme="minorHAnsi"/>
        </w:rPr>
        <w:t xml:space="preserve">, with </w:t>
      </w:r>
      <w:r w:rsidR="00147291">
        <w:rPr>
          <w:rFonts w:cstheme="minorHAnsi"/>
        </w:rPr>
        <w:t>minimal</w:t>
      </w:r>
      <w:r w:rsidR="00A91A1B" w:rsidRPr="00A84BA1">
        <w:rPr>
          <w:rFonts w:cstheme="minorHAnsi"/>
        </w:rPr>
        <w:t xml:space="preserve"> impact on their ability </w:t>
      </w:r>
      <w:r w:rsidR="00721506">
        <w:rPr>
          <w:rFonts w:cstheme="minorHAnsi"/>
        </w:rPr>
        <w:t xml:space="preserve">to </w:t>
      </w:r>
      <w:r w:rsidR="00B67F7D">
        <w:rPr>
          <w:rFonts w:cstheme="minorHAnsi"/>
        </w:rPr>
        <w:t>participate</w:t>
      </w:r>
      <w:r w:rsidR="00C36052">
        <w:rPr>
          <w:rFonts w:cstheme="minorHAnsi"/>
        </w:rPr>
        <w:t>, and owners unlike</w:t>
      </w:r>
      <w:r w:rsidR="004D7AB3">
        <w:rPr>
          <w:rFonts w:cstheme="minorHAnsi"/>
        </w:rPr>
        <w:t>ly</w:t>
      </w:r>
      <w:r w:rsidR="00C36052">
        <w:rPr>
          <w:rFonts w:cstheme="minorHAnsi"/>
        </w:rPr>
        <w:t xml:space="preserve"> to seek veterinary assistance.</w:t>
      </w:r>
      <w:r w:rsidR="00D2349D" w:rsidRPr="00A84BA1">
        <w:rPr>
          <w:rFonts w:cstheme="minorHAnsi"/>
        </w:rPr>
        <w:t xml:space="preserve"> Owners were</w:t>
      </w:r>
      <w:r w:rsidR="00746D8B" w:rsidRPr="00A84BA1">
        <w:rPr>
          <w:rFonts w:cstheme="minorHAnsi"/>
        </w:rPr>
        <w:t xml:space="preserve"> </w:t>
      </w:r>
      <w:r w:rsidR="00D2349D" w:rsidRPr="00A84BA1">
        <w:rPr>
          <w:rFonts w:cstheme="minorHAnsi"/>
        </w:rPr>
        <w:t>asked to confirm details of</w:t>
      </w:r>
      <w:r w:rsidR="009925C7" w:rsidRPr="00A84BA1">
        <w:rPr>
          <w:rFonts w:cstheme="minorHAnsi"/>
        </w:rPr>
        <w:t xml:space="preserve"> </w:t>
      </w:r>
      <w:r w:rsidR="00B67F7D">
        <w:rPr>
          <w:rFonts w:cstheme="minorHAnsi"/>
        </w:rPr>
        <w:t xml:space="preserve">more serious </w:t>
      </w:r>
      <w:r w:rsidR="009925C7" w:rsidRPr="00A84BA1">
        <w:rPr>
          <w:rFonts w:cstheme="minorHAnsi"/>
        </w:rPr>
        <w:t xml:space="preserve">injuries to the </w:t>
      </w:r>
      <w:r w:rsidR="002851DC">
        <w:rPr>
          <w:rFonts w:cstheme="minorHAnsi"/>
        </w:rPr>
        <w:t>paws</w:t>
      </w:r>
      <w:r w:rsidR="006479A0" w:rsidRPr="00A84BA1">
        <w:rPr>
          <w:rFonts w:cstheme="minorHAnsi"/>
        </w:rPr>
        <w:t xml:space="preserve"> such as a fracture</w:t>
      </w:r>
      <w:r w:rsidR="00D92FC6">
        <w:rPr>
          <w:rFonts w:cstheme="minorHAnsi"/>
        </w:rPr>
        <w:t xml:space="preserve"> </w:t>
      </w:r>
      <w:r w:rsidR="006479A0" w:rsidRPr="00A84BA1">
        <w:rPr>
          <w:rFonts w:cstheme="minorHAnsi"/>
        </w:rPr>
        <w:t>or friction burn</w:t>
      </w:r>
      <w:r w:rsidR="00B67F7D">
        <w:rPr>
          <w:rFonts w:cstheme="minorHAnsi"/>
        </w:rPr>
        <w:t xml:space="preserve">. </w:t>
      </w:r>
      <w:r w:rsidR="007808E6" w:rsidRPr="00A84BA1">
        <w:rPr>
          <w:rFonts w:cstheme="minorHAnsi"/>
        </w:rPr>
        <w:t xml:space="preserve">Another reason for </w:t>
      </w:r>
      <w:r w:rsidR="007B6D7A" w:rsidRPr="00A84BA1">
        <w:rPr>
          <w:rFonts w:cstheme="minorHAnsi"/>
        </w:rPr>
        <w:t>lower frequency of injury</w:t>
      </w:r>
      <w:r w:rsidR="007808E6" w:rsidRPr="00A84BA1">
        <w:rPr>
          <w:rFonts w:cstheme="minorHAnsi"/>
        </w:rPr>
        <w:t xml:space="preserve"> </w:t>
      </w:r>
      <w:r w:rsidR="007808E6" w:rsidRPr="00A84BA1">
        <w:rPr>
          <w:rFonts w:cstheme="minorHAnsi"/>
        </w:rPr>
        <w:lastRenderedPageBreak/>
        <w:t xml:space="preserve">in our data is that </w:t>
      </w:r>
      <w:r w:rsidR="00D3586E" w:rsidRPr="00A84BA1">
        <w:rPr>
          <w:rFonts w:cstheme="minorHAnsi"/>
        </w:rPr>
        <w:t xml:space="preserve">only </w:t>
      </w:r>
      <w:r w:rsidR="00E8685C" w:rsidRPr="00A84BA1">
        <w:rPr>
          <w:rFonts w:cstheme="minorHAnsi"/>
        </w:rPr>
        <w:t xml:space="preserve">injuries </w:t>
      </w:r>
      <w:r w:rsidR="00D3586E" w:rsidRPr="00A84BA1">
        <w:rPr>
          <w:rFonts w:cstheme="minorHAnsi"/>
        </w:rPr>
        <w:t xml:space="preserve">incurred </w:t>
      </w:r>
      <w:r w:rsidR="00E8685C" w:rsidRPr="00A84BA1">
        <w:rPr>
          <w:rFonts w:cstheme="minorHAnsi"/>
        </w:rPr>
        <w:t>over the last five years</w:t>
      </w:r>
      <w:r w:rsidR="00B67F7D">
        <w:rPr>
          <w:rFonts w:cstheme="minorHAnsi"/>
        </w:rPr>
        <w:t xml:space="preserve"> were declared</w:t>
      </w:r>
      <w:r w:rsidR="00E8685C" w:rsidRPr="00A84BA1">
        <w:rPr>
          <w:rFonts w:cstheme="minorHAnsi"/>
        </w:rPr>
        <w:t xml:space="preserve">, which </w:t>
      </w:r>
      <w:r w:rsidR="00E8685C" w:rsidRPr="006F3641">
        <w:rPr>
          <w:rFonts w:cstheme="minorHAnsi"/>
        </w:rPr>
        <w:t>encompass</w:t>
      </w:r>
      <w:r w:rsidR="001A6B9E">
        <w:rPr>
          <w:rFonts w:cstheme="minorHAnsi"/>
        </w:rPr>
        <w:t>es</w:t>
      </w:r>
      <w:r w:rsidR="00E8685C" w:rsidRPr="006F3641">
        <w:rPr>
          <w:rFonts w:cstheme="minorHAnsi"/>
        </w:rPr>
        <w:t xml:space="preserve"> the COVID-19 pandemic</w:t>
      </w:r>
      <w:r w:rsidR="00AB139A" w:rsidRPr="006F3641">
        <w:rPr>
          <w:rFonts w:cstheme="minorHAnsi"/>
        </w:rPr>
        <w:t xml:space="preserve">, </w:t>
      </w:r>
      <w:r w:rsidR="00B67F7D">
        <w:rPr>
          <w:rFonts w:cstheme="minorHAnsi"/>
        </w:rPr>
        <w:t>meaning</w:t>
      </w:r>
      <w:r w:rsidR="00AB139A" w:rsidRPr="006F3641">
        <w:rPr>
          <w:rFonts w:cstheme="minorHAnsi"/>
        </w:rPr>
        <w:t xml:space="preserve"> </w:t>
      </w:r>
      <w:r w:rsidR="00401AE1" w:rsidRPr="006F3641">
        <w:rPr>
          <w:rFonts w:cstheme="minorHAnsi"/>
        </w:rPr>
        <w:t xml:space="preserve">it is unlikely that </w:t>
      </w:r>
      <w:r w:rsidR="00CD418B" w:rsidRPr="006F3641">
        <w:rPr>
          <w:rFonts w:cstheme="minorHAnsi"/>
        </w:rPr>
        <w:t xml:space="preserve">sport specific training would have taken place </w:t>
      </w:r>
      <w:r w:rsidR="00AC47D5" w:rsidRPr="006F3641">
        <w:rPr>
          <w:rFonts w:cstheme="minorHAnsi"/>
        </w:rPr>
        <w:t xml:space="preserve">for </w:t>
      </w:r>
      <w:r w:rsidR="00401AE1" w:rsidRPr="006F3641">
        <w:rPr>
          <w:rFonts w:cstheme="minorHAnsi"/>
        </w:rPr>
        <w:t>some</w:t>
      </w:r>
      <w:r w:rsidR="00712DB2" w:rsidRPr="006F3641">
        <w:rPr>
          <w:rFonts w:cstheme="minorHAnsi"/>
        </w:rPr>
        <w:t xml:space="preserve"> </w:t>
      </w:r>
      <w:r w:rsidR="00D555EF">
        <w:rPr>
          <w:rFonts w:cstheme="minorHAnsi"/>
        </w:rPr>
        <w:t>time</w:t>
      </w:r>
      <w:r w:rsidR="00E77421" w:rsidRPr="006F3641">
        <w:rPr>
          <w:rFonts w:cstheme="minorHAnsi"/>
        </w:rPr>
        <w:t>.</w:t>
      </w:r>
      <w:r w:rsidR="009E5261" w:rsidRPr="006F3641">
        <w:rPr>
          <w:rFonts w:cstheme="minorHAnsi"/>
        </w:rPr>
        <w:t xml:space="preserve"> </w:t>
      </w:r>
      <w:r w:rsidR="00FC7E48" w:rsidRPr="006F3641">
        <w:rPr>
          <w:rFonts w:cstheme="minorHAnsi"/>
        </w:rPr>
        <w:t xml:space="preserve">The </w:t>
      </w:r>
      <w:r w:rsidR="00644E10" w:rsidRPr="006F3641">
        <w:rPr>
          <w:rFonts w:cstheme="minorHAnsi"/>
        </w:rPr>
        <w:t xml:space="preserve">34% </w:t>
      </w:r>
      <w:r w:rsidR="00D15CBF" w:rsidRPr="006F3641">
        <w:rPr>
          <w:rFonts w:cstheme="minorHAnsi"/>
        </w:rPr>
        <w:t xml:space="preserve">and 39% </w:t>
      </w:r>
      <w:r w:rsidR="00D85D56" w:rsidRPr="006F3641">
        <w:rPr>
          <w:rFonts w:cstheme="minorHAnsi"/>
        </w:rPr>
        <w:t xml:space="preserve">injury rates stated previously (Pinto </w:t>
      </w:r>
      <w:r w:rsidR="00D85D56" w:rsidRPr="006F3641">
        <w:rPr>
          <w:rFonts w:cstheme="minorHAnsi"/>
          <w:i/>
          <w:iCs/>
        </w:rPr>
        <w:t>et al</w:t>
      </w:r>
      <w:r w:rsidR="00345700" w:rsidRPr="006F3641">
        <w:rPr>
          <w:rFonts w:cstheme="minorHAnsi"/>
        </w:rPr>
        <w:t>.</w:t>
      </w:r>
      <w:r w:rsidR="00D85D56" w:rsidRPr="006F3641">
        <w:rPr>
          <w:rFonts w:cstheme="minorHAnsi"/>
        </w:rPr>
        <w:t>, 20</w:t>
      </w:r>
      <w:r w:rsidR="0088084C" w:rsidRPr="006F3641">
        <w:rPr>
          <w:rFonts w:cstheme="minorHAnsi"/>
        </w:rPr>
        <w:t>21</w:t>
      </w:r>
      <w:r w:rsidR="00D85D56" w:rsidRPr="006F3641">
        <w:rPr>
          <w:rFonts w:cstheme="minorHAnsi"/>
        </w:rPr>
        <w:t>;</w:t>
      </w:r>
      <w:r w:rsidR="002B2AD9" w:rsidRPr="006F3641">
        <w:rPr>
          <w:rFonts w:cstheme="minorHAnsi"/>
        </w:rPr>
        <w:t xml:space="preserve"> </w:t>
      </w:r>
      <w:r w:rsidR="00D85D56" w:rsidRPr="006F3641">
        <w:rPr>
          <w:rFonts w:cstheme="minorHAnsi"/>
        </w:rPr>
        <w:t xml:space="preserve">Montalbano </w:t>
      </w:r>
      <w:r w:rsidR="00D85D56" w:rsidRPr="006F3641">
        <w:rPr>
          <w:rFonts w:cstheme="minorHAnsi"/>
          <w:i/>
          <w:iCs/>
        </w:rPr>
        <w:t>et al</w:t>
      </w:r>
      <w:r w:rsidR="00345700" w:rsidRPr="006F3641">
        <w:rPr>
          <w:rFonts w:cstheme="minorHAnsi"/>
        </w:rPr>
        <w:t>.,</w:t>
      </w:r>
      <w:r w:rsidR="00D85D56" w:rsidRPr="006F3641">
        <w:rPr>
          <w:rFonts w:cstheme="minorHAnsi"/>
        </w:rPr>
        <w:t>20</w:t>
      </w:r>
      <w:r w:rsidR="0088084C" w:rsidRPr="006F3641">
        <w:rPr>
          <w:rFonts w:cstheme="minorHAnsi"/>
        </w:rPr>
        <w:t>19</w:t>
      </w:r>
      <w:r w:rsidR="00345700" w:rsidRPr="006F3641">
        <w:rPr>
          <w:rFonts w:cstheme="minorHAnsi"/>
        </w:rPr>
        <w:t>)</w:t>
      </w:r>
      <w:r w:rsidR="00D85D56" w:rsidRPr="006F3641">
        <w:rPr>
          <w:rFonts w:cstheme="minorHAnsi"/>
        </w:rPr>
        <w:t xml:space="preserve"> were also </w:t>
      </w:r>
      <w:r w:rsidR="00FC6D7C" w:rsidRPr="006F3641">
        <w:rPr>
          <w:rFonts w:cstheme="minorHAnsi"/>
        </w:rPr>
        <w:t xml:space="preserve">sustained over </w:t>
      </w:r>
      <w:r w:rsidR="00644E10" w:rsidRPr="006F3641">
        <w:rPr>
          <w:rFonts w:cstheme="minorHAnsi"/>
        </w:rPr>
        <w:t xml:space="preserve">career </w:t>
      </w:r>
      <w:r w:rsidR="00FC6D7C" w:rsidRPr="006F3641">
        <w:rPr>
          <w:rFonts w:cstheme="minorHAnsi"/>
        </w:rPr>
        <w:t>lifetimes</w:t>
      </w:r>
      <w:r w:rsidR="007C1199" w:rsidRPr="006F3641">
        <w:rPr>
          <w:rFonts w:cstheme="minorHAnsi"/>
        </w:rPr>
        <w:t xml:space="preserve">, whilst the same research by Pinto </w:t>
      </w:r>
      <w:r w:rsidR="007C1199" w:rsidRPr="006F3641">
        <w:rPr>
          <w:rFonts w:cstheme="minorHAnsi"/>
          <w:i/>
          <w:iCs/>
        </w:rPr>
        <w:t>et al</w:t>
      </w:r>
      <w:r w:rsidR="007C1199" w:rsidRPr="006F3641">
        <w:rPr>
          <w:rFonts w:cstheme="minorHAnsi"/>
        </w:rPr>
        <w:t>, (20</w:t>
      </w:r>
      <w:r w:rsidR="0088084C" w:rsidRPr="006F3641">
        <w:rPr>
          <w:rFonts w:cstheme="minorHAnsi"/>
        </w:rPr>
        <w:t>21</w:t>
      </w:r>
      <w:r w:rsidR="007C1199" w:rsidRPr="006F3641">
        <w:rPr>
          <w:rFonts w:cstheme="minorHAnsi"/>
        </w:rPr>
        <w:t xml:space="preserve">) stated that only 23.3% of dogs were injured in the </w:t>
      </w:r>
      <w:r w:rsidR="00FC6D7C" w:rsidRPr="006F3641">
        <w:rPr>
          <w:rFonts w:cstheme="minorHAnsi"/>
        </w:rPr>
        <w:t>year prior to the study</w:t>
      </w:r>
      <w:r w:rsidR="007C1199" w:rsidRPr="006F3641">
        <w:rPr>
          <w:rFonts w:cstheme="minorHAnsi"/>
        </w:rPr>
        <w:t xml:space="preserve">. </w:t>
      </w:r>
      <w:r w:rsidR="00345700" w:rsidRPr="006F3641">
        <w:rPr>
          <w:rFonts w:cstheme="minorHAnsi"/>
        </w:rPr>
        <w:t xml:space="preserve">Similar </w:t>
      </w:r>
      <w:r w:rsidR="00C0392A" w:rsidRPr="006F3641">
        <w:rPr>
          <w:rFonts w:cstheme="minorHAnsi"/>
        </w:rPr>
        <w:t xml:space="preserve">differences in </w:t>
      </w:r>
      <w:r w:rsidR="00345700" w:rsidRPr="006F3641">
        <w:rPr>
          <w:rFonts w:cstheme="minorHAnsi"/>
        </w:rPr>
        <w:t xml:space="preserve">data can be found in agility surveys, </w:t>
      </w:r>
      <w:r w:rsidR="00857652" w:rsidRPr="006F3641">
        <w:rPr>
          <w:rFonts w:cstheme="minorHAnsi"/>
        </w:rPr>
        <w:t>with</w:t>
      </w:r>
      <w:r w:rsidR="00345700" w:rsidRPr="006F3641">
        <w:rPr>
          <w:rFonts w:cstheme="minorHAnsi"/>
        </w:rPr>
        <w:t xml:space="preserve"> </w:t>
      </w:r>
      <w:r w:rsidR="000422D6" w:rsidRPr="006F3641">
        <w:rPr>
          <w:rFonts w:cstheme="minorHAnsi"/>
        </w:rPr>
        <w:t>rate</w:t>
      </w:r>
      <w:r w:rsidR="000C0DDB" w:rsidRPr="006F3641">
        <w:rPr>
          <w:rFonts w:cstheme="minorHAnsi"/>
        </w:rPr>
        <w:t>s</w:t>
      </w:r>
      <w:r w:rsidR="000422D6" w:rsidRPr="006F3641">
        <w:rPr>
          <w:rFonts w:cstheme="minorHAnsi"/>
        </w:rPr>
        <w:t xml:space="preserve"> of </w:t>
      </w:r>
      <w:r w:rsidR="002522F0" w:rsidRPr="006F3641">
        <w:rPr>
          <w:rFonts w:cstheme="minorHAnsi"/>
        </w:rPr>
        <w:t xml:space="preserve">career injuries </w:t>
      </w:r>
      <w:r w:rsidR="00857652" w:rsidRPr="006F3641">
        <w:rPr>
          <w:rFonts w:cstheme="minorHAnsi"/>
        </w:rPr>
        <w:t xml:space="preserve">reported </w:t>
      </w:r>
      <w:r w:rsidR="00FA7ABD">
        <w:rPr>
          <w:rFonts w:cstheme="minorHAnsi"/>
        </w:rPr>
        <w:t xml:space="preserve">as high </w:t>
      </w:r>
      <w:proofErr w:type="gramStart"/>
      <w:r w:rsidR="00FA7ABD">
        <w:rPr>
          <w:rFonts w:cstheme="minorHAnsi"/>
        </w:rPr>
        <w:t xml:space="preserve">as </w:t>
      </w:r>
      <w:r w:rsidR="000422D6" w:rsidRPr="006F3641">
        <w:rPr>
          <w:rFonts w:cstheme="minorHAnsi"/>
        </w:rPr>
        <w:t xml:space="preserve"> </w:t>
      </w:r>
      <w:r w:rsidR="00FA7ABD">
        <w:rPr>
          <w:rFonts w:cstheme="minorHAnsi"/>
        </w:rPr>
        <w:t>4</w:t>
      </w:r>
      <w:r w:rsidR="000422D6" w:rsidRPr="006F3641">
        <w:rPr>
          <w:rFonts w:cstheme="minorHAnsi"/>
        </w:rPr>
        <w:t>2</w:t>
      </w:r>
      <w:proofErr w:type="gramEnd"/>
      <w:r w:rsidR="000422D6" w:rsidRPr="006F3641">
        <w:rPr>
          <w:rFonts w:cstheme="minorHAnsi"/>
        </w:rPr>
        <w:t>%</w:t>
      </w:r>
      <w:r w:rsidR="00857652" w:rsidRPr="006F3641">
        <w:rPr>
          <w:rFonts w:cstheme="minorHAnsi"/>
        </w:rPr>
        <w:t xml:space="preserve"> (</w:t>
      </w:r>
      <w:proofErr w:type="spellStart"/>
      <w:r w:rsidR="00FA7ABD">
        <w:rPr>
          <w:rFonts w:cstheme="minorHAnsi"/>
        </w:rPr>
        <w:t>Pechette</w:t>
      </w:r>
      <w:proofErr w:type="spellEnd"/>
      <w:r w:rsidR="001079FB">
        <w:rPr>
          <w:rFonts w:cstheme="minorHAnsi"/>
        </w:rPr>
        <w:t xml:space="preserve"> </w:t>
      </w:r>
      <w:r w:rsidR="00FA7ABD">
        <w:rPr>
          <w:rFonts w:cstheme="minorHAnsi"/>
        </w:rPr>
        <w:t>Mark</w:t>
      </w:r>
      <w:r w:rsidR="001079FB">
        <w:rPr>
          <w:rFonts w:cstheme="minorHAnsi"/>
        </w:rPr>
        <w:t>le</w:t>
      </w:r>
      <w:r w:rsidR="00FA7ABD">
        <w:rPr>
          <w:rFonts w:cstheme="minorHAnsi"/>
        </w:rPr>
        <w:t>y et al., 2021</w:t>
      </w:r>
      <w:r w:rsidR="00277D67" w:rsidRPr="006F3641">
        <w:rPr>
          <w:rFonts w:cstheme="minorHAnsi"/>
        </w:rPr>
        <w:t xml:space="preserve">) </w:t>
      </w:r>
      <w:r w:rsidR="000422D6" w:rsidRPr="006F3641">
        <w:rPr>
          <w:rFonts w:cstheme="minorHAnsi"/>
        </w:rPr>
        <w:t xml:space="preserve">versus 14% experienced in </w:t>
      </w:r>
      <w:r w:rsidR="00B67F7D">
        <w:rPr>
          <w:rFonts w:cstheme="minorHAnsi"/>
        </w:rPr>
        <w:t>one</w:t>
      </w:r>
      <w:r w:rsidR="000422D6" w:rsidRPr="006F3641">
        <w:rPr>
          <w:rFonts w:cstheme="minorHAnsi"/>
        </w:rPr>
        <w:t xml:space="preserve"> year </w:t>
      </w:r>
      <w:r w:rsidR="00361BB1" w:rsidRPr="006F3641">
        <w:rPr>
          <w:rFonts w:cstheme="minorHAnsi"/>
        </w:rPr>
        <w:t xml:space="preserve">of competition </w:t>
      </w:r>
      <w:r w:rsidR="00270D00" w:rsidRPr="006F3641">
        <w:rPr>
          <w:rFonts w:cstheme="minorHAnsi"/>
        </w:rPr>
        <w:t>(</w:t>
      </w:r>
      <w:proofErr w:type="spellStart"/>
      <w:r w:rsidR="00270D00" w:rsidRPr="006F3641">
        <w:rPr>
          <w:rFonts w:cstheme="minorHAnsi"/>
        </w:rPr>
        <w:t>Inkilä</w:t>
      </w:r>
      <w:proofErr w:type="spellEnd"/>
      <w:r w:rsidR="00270D00" w:rsidRPr="006F3641">
        <w:rPr>
          <w:rFonts w:cstheme="minorHAnsi"/>
        </w:rPr>
        <w:t xml:space="preserve"> </w:t>
      </w:r>
      <w:r w:rsidR="00270D00" w:rsidRPr="006F3641">
        <w:rPr>
          <w:rFonts w:cstheme="minorHAnsi"/>
          <w:i/>
          <w:iCs/>
        </w:rPr>
        <w:t>et al</w:t>
      </w:r>
      <w:r w:rsidR="00270D00" w:rsidRPr="006F3641">
        <w:rPr>
          <w:rFonts w:cstheme="minorHAnsi"/>
        </w:rPr>
        <w:t xml:space="preserve">., 2022). </w:t>
      </w:r>
      <w:r w:rsidR="007162CC" w:rsidRPr="006F3641">
        <w:rPr>
          <w:rFonts w:cstheme="minorHAnsi"/>
        </w:rPr>
        <w:t xml:space="preserve">We therefore deem our results to be in line with existing data. </w:t>
      </w:r>
    </w:p>
    <w:p w14:paraId="21916DD7" w14:textId="233E19E9" w:rsidR="001A570E" w:rsidRDefault="00120D27" w:rsidP="00A84BA1">
      <w:pPr>
        <w:spacing w:after="0" w:line="360" w:lineRule="auto"/>
        <w:jc w:val="both"/>
        <w:rPr>
          <w:rFonts w:cstheme="minorHAnsi"/>
        </w:rPr>
      </w:pPr>
      <w:r w:rsidRPr="006F3641">
        <w:rPr>
          <w:rFonts w:cstheme="minorHAnsi"/>
        </w:rPr>
        <w:t>There were limitations to our stud</w:t>
      </w:r>
      <w:r w:rsidR="00821B90" w:rsidRPr="006F3641">
        <w:rPr>
          <w:rFonts w:cstheme="minorHAnsi"/>
        </w:rPr>
        <w:t>y</w:t>
      </w:r>
      <w:r w:rsidRPr="006F3641">
        <w:rPr>
          <w:rFonts w:cstheme="minorHAnsi"/>
        </w:rPr>
        <w:t xml:space="preserve">, </w:t>
      </w:r>
      <w:r w:rsidR="001620E6">
        <w:rPr>
          <w:rFonts w:cstheme="minorHAnsi"/>
        </w:rPr>
        <w:t>including</w:t>
      </w:r>
      <w:r w:rsidRPr="006F3641">
        <w:rPr>
          <w:rFonts w:cstheme="minorHAnsi"/>
        </w:rPr>
        <w:t xml:space="preserve"> the </w:t>
      </w:r>
      <w:r w:rsidR="00B32645" w:rsidRPr="006F3641">
        <w:rPr>
          <w:rFonts w:cstheme="minorHAnsi"/>
        </w:rPr>
        <w:t>five-year</w:t>
      </w:r>
      <w:r w:rsidR="00D518F8" w:rsidRPr="006F3641">
        <w:rPr>
          <w:rFonts w:cstheme="minorHAnsi"/>
        </w:rPr>
        <w:t xml:space="preserve"> timeframe for injur</w:t>
      </w:r>
      <w:r w:rsidR="00951A6B">
        <w:rPr>
          <w:rFonts w:cstheme="minorHAnsi"/>
        </w:rPr>
        <w:t>y occurrence</w:t>
      </w:r>
      <w:r w:rsidR="00D518F8" w:rsidRPr="006F3641">
        <w:rPr>
          <w:rFonts w:cstheme="minorHAnsi"/>
        </w:rPr>
        <w:t xml:space="preserve">. An ideal </w:t>
      </w:r>
      <w:r w:rsidR="00042721" w:rsidRPr="006F3641">
        <w:rPr>
          <w:rFonts w:cstheme="minorHAnsi"/>
        </w:rPr>
        <w:t>retrospective study</w:t>
      </w:r>
      <w:r w:rsidR="00D518F8" w:rsidRPr="006F3641">
        <w:rPr>
          <w:rFonts w:cstheme="minorHAnsi"/>
        </w:rPr>
        <w:t xml:space="preserve"> would have been to only declare injuries in the last 12 months, that were diagnosed by a veterinarian</w:t>
      </w:r>
      <w:r w:rsidR="00B67F7D">
        <w:rPr>
          <w:rFonts w:cstheme="minorHAnsi"/>
        </w:rPr>
        <w:t xml:space="preserve">. </w:t>
      </w:r>
      <w:r w:rsidR="00917345" w:rsidRPr="006F3641">
        <w:rPr>
          <w:rFonts w:cstheme="minorHAnsi"/>
        </w:rPr>
        <w:t xml:space="preserve">This </w:t>
      </w:r>
      <w:r w:rsidR="00D518F8" w:rsidRPr="006F3641">
        <w:rPr>
          <w:rFonts w:cstheme="minorHAnsi"/>
        </w:rPr>
        <w:t xml:space="preserve">would </w:t>
      </w:r>
      <w:r w:rsidR="00F15A0E" w:rsidRPr="006F3641">
        <w:rPr>
          <w:rFonts w:cstheme="minorHAnsi"/>
        </w:rPr>
        <w:t xml:space="preserve">reduce potential </w:t>
      </w:r>
      <w:r w:rsidR="00F85801" w:rsidRPr="006F3641">
        <w:rPr>
          <w:rFonts w:cstheme="minorHAnsi"/>
        </w:rPr>
        <w:t>bias</w:t>
      </w:r>
      <w:r w:rsidR="00D518F8" w:rsidRPr="006F3641">
        <w:rPr>
          <w:rFonts w:cstheme="minorHAnsi"/>
        </w:rPr>
        <w:t xml:space="preserve"> issues </w:t>
      </w:r>
      <w:r w:rsidR="007A143D" w:rsidRPr="006F3641">
        <w:rPr>
          <w:rFonts w:cstheme="minorHAnsi"/>
        </w:rPr>
        <w:t>regard</w:t>
      </w:r>
      <w:r w:rsidR="001620E6">
        <w:rPr>
          <w:rFonts w:cstheme="minorHAnsi"/>
        </w:rPr>
        <w:t xml:space="preserve">ing </w:t>
      </w:r>
      <w:r w:rsidR="00D518F8" w:rsidRPr="006F3641">
        <w:rPr>
          <w:rFonts w:cstheme="minorHAnsi"/>
        </w:rPr>
        <w:t>recall, as well as diagnosis</w:t>
      </w:r>
      <w:r w:rsidR="007951D2" w:rsidRPr="006F3641">
        <w:rPr>
          <w:rFonts w:cstheme="minorHAnsi"/>
        </w:rPr>
        <w:t xml:space="preserve">, </w:t>
      </w:r>
      <w:r w:rsidR="00A9123D" w:rsidRPr="006F3641">
        <w:rPr>
          <w:rFonts w:cstheme="minorHAnsi"/>
        </w:rPr>
        <w:t>b</w:t>
      </w:r>
      <w:r w:rsidR="00CB0EC7" w:rsidRPr="006F3641">
        <w:rPr>
          <w:rFonts w:cstheme="minorHAnsi"/>
        </w:rPr>
        <w:t xml:space="preserve">oth of </w:t>
      </w:r>
      <w:r w:rsidR="00A9123D" w:rsidRPr="006F3641">
        <w:rPr>
          <w:rFonts w:cstheme="minorHAnsi"/>
        </w:rPr>
        <w:t>which</w:t>
      </w:r>
      <w:r w:rsidR="00CB0EC7" w:rsidRPr="006F3641">
        <w:rPr>
          <w:rFonts w:cstheme="minorHAnsi"/>
        </w:rPr>
        <w:t xml:space="preserve"> could lead to </w:t>
      </w:r>
      <w:r w:rsidR="00040274" w:rsidRPr="006F3641">
        <w:rPr>
          <w:rFonts w:cstheme="minorHAnsi"/>
        </w:rPr>
        <w:t xml:space="preserve">incorrect conclusions being drawn </w:t>
      </w:r>
      <w:r w:rsidR="00A9123D" w:rsidRPr="006F3641">
        <w:rPr>
          <w:rFonts w:cstheme="minorHAnsi"/>
        </w:rPr>
        <w:t>(</w:t>
      </w:r>
      <w:r w:rsidR="00B701AB" w:rsidRPr="006F3641">
        <w:rPr>
          <w:rFonts w:cstheme="minorHAnsi"/>
        </w:rPr>
        <w:t>Mukherjee, 2015).</w:t>
      </w:r>
      <w:r w:rsidR="00CE49F7">
        <w:rPr>
          <w:rFonts w:cstheme="minorHAnsi"/>
        </w:rPr>
        <w:t xml:space="preserve"> </w:t>
      </w:r>
      <w:r w:rsidR="00B67F7D">
        <w:rPr>
          <w:rFonts w:cstheme="minorHAnsi"/>
        </w:rPr>
        <w:t>T</w:t>
      </w:r>
      <w:r w:rsidR="00F64D3B" w:rsidRPr="006F3641">
        <w:rPr>
          <w:rFonts w:cstheme="minorHAnsi"/>
        </w:rPr>
        <w:t>he timing of this study</w:t>
      </w:r>
      <w:r w:rsidR="0079158F">
        <w:rPr>
          <w:rFonts w:cstheme="minorHAnsi"/>
        </w:rPr>
        <w:t xml:space="preserve">, </w:t>
      </w:r>
      <w:r w:rsidR="00B67F7D">
        <w:rPr>
          <w:rFonts w:cstheme="minorHAnsi"/>
        </w:rPr>
        <w:t>however</w:t>
      </w:r>
      <w:r w:rsidR="0079158F">
        <w:rPr>
          <w:rFonts w:cstheme="minorHAnsi"/>
        </w:rPr>
        <w:t>,</w:t>
      </w:r>
      <w:r w:rsidR="00B67F7D">
        <w:rPr>
          <w:rFonts w:cstheme="minorHAnsi"/>
        </w:rPr>
        <w:t xml:space="preserve"> </w:t>
      </w:r>
      <w:r w:rsidR="00F64D3B" w:rsidRPr="006F3641">
        <w:rPr>
          <w:rFonts w:cstheme="minorHAnsi"/>
        </w:rPr>
        <w:t xml:space="preserve">meant that it would have been unlikely that any flyball training or competing would have taken place in the 12 months prior to launch. </w:t>
      </w:r>
      <w:r w:rsidR="002352DB" w:rsidRPr="006F3641">
        <w:rPr>
          <w:rFonts w:cstheme="minorHAnsi"/>
        </w:rPr>
        <w:t>Five years was therefore selected to</w:t>
      </w:r>
      <w:r w:rsidR="00B01F27">
        <w:rPr>
          <w:rFonts w:cstheme="minorHAnsi"/>
        </w:rPr>
        <w:t xml:space="preserve"> provide a</w:t>
      </w:r>
      <w:r w:rsidR="002352DB" w:rsidRPr="006F3641">
        <w:rPr>
          <w:rFonts w:cstheme="minorHAnsi"/>
        </w:rPr>
        <w:t xml:space="preserve"> limit</w:t>
      </w:r>
      <w:r w:rsidR="00B01F27">
        <w:rPr>
          <w:rFonts w:cstheme="minorHAnsi"/>
        </w:rPr>
        <w:t xml:space="preserve"> to</w:t>
      </w:r>
      <w:r w:rsidR="002352DB" w:rsidRPr="006F3641">
        <w:rPr>
          <w:rFonts w:cstheme="minorHAnsi"/>
        </w:rPr>
        <w:t xml:space="preserve"> recall bias</w:t>
      </w:r>
      <w:r w:rsidR="005E3F60" w:rsidRPr="006F3641">
        <w:rPr>
          <w:rFonts w:cstheme="minorHAnsi"/>
        </w:rPr>
        <w:t xml:space="preserve"> </w:t>
      </w:r>
      <w:r w:rsidR="00FA6EB6" w:rsidRPr="006F3641">
        <w:rPr>
          <w:rFonts w:cstheme="minorHAnsi"/>
        </w:rPr>
        <w:t xml:space="preserve">(Gosling </w:t>
      </w:r>
      <w:r w:rsidR="00FA6EB6" w:rsidRPr="006F3641">
        <w:rPr>
          <w:rFonts w:cstheme="minorHAnsi"/>
          <w:i/>
          <w:iCs/>
        </w:rPr>
        <w:t>et al</w:t>
      </w:r>
      <w:r w:rsidR="00FA6EB6" w:rsidRPr="006F3641">
        <w:rPr>
          <w:rFonts w:cstheme="minorHAnsi"/>
        </w:rPr>
        <w:t xml:space="preserve">, 2004), </w:t>
      </w:r>
      <w:r w:rsidR="00B32AED" w:rsidRPr="006F3641">
        <w:rPr>
          <w:rFonts w:cstheme="minorHAnsi"/>
        </w:rPr>
        <w:t>whilst still obtaining</w:t>
      </w:r>
      <w:r w:rsidR="00B32AED" w:rsidRPr="00A84BA1">
        <w:rPr>
          <w:rFonts w:cstheme="minorHAnsi"/>
        </w:rPr>
        <w:t xml:space="preserve"> an appropriate sample size.</w:t>
      </w:r>
      <w:r w:rsidR="00741D45">
        <w:rPr>
          <w:rFonts w:cstheme="minorHAnsi"/>
        </w:rPr>
        <w:t xml:space="preserve"> </w:t>
      </w:r>
      <w:r w:rsidR="00485EC3">
        <w:rPr>
          <w:rFonts w:cstheme="minorHAnsi"/>
        </w:rPr>
        <w:t>We have also reported an association between injury risk and time taken to complete a flyball run, but</w:t>
      </w:r>
      <w:r w:rsidR="00741D45">
        <w:rPr>
          <w:rFonts w:cstheme="minorHAnsi"/>
        </w:rPr>
        <w:t xml:space="preserve"> </w:t>
      </w:r>
      <w:r w:rsidR="00B01F27">
        <w:rPr>
          <w:rFonts w:cstheme="minorHAnsi"/>
        </w:rPr>
        <w:t xml:space="preserve">as </w:t>
      </w:r>
      <w:r w:rsidR="00741D45">
        <w:rPr>
          <w:rFonts w:cstheme="minorHAnsi"/>
        </w:rPr>
        <w:t xml:space="preserve">this is based on owner reporting, </w:t>
      </w:r>
      <w:r w:rsidR="00FC7885">
        <w:rPr>
          <w:rFonts w:cstheme="minorHAnsi"/>
        </w:rPr>
        <w:t xml:space="preserve">and </w:t>
      </w:r>
      <w:r w:rsidR="00741D45">
        <w:rPr>
          <w:rFonts w:cstheme="minorHAnsi"/>
        </w:rPr>
        <w:t xml:space="preserve">may only be indicative of </w:t>
      </w:r>
      <w:r w:rsidR="00095815">
        <w:rPr>
          <w:rFonts w:cstheme="minorHAnsi"/>
        </w:rPr>
        <w:t xml:space="preserve">absolute </w:t>
      </w:r>
      <w:r w:rsidR="00741D45">
        <w:rPr>
          <w:rFonts w:cstheme="minorHAnsi"/>
        </w:rPr>
        <w:t xml:space="preserve">best time, as opposed to </w:t>
      </w:r>
      <w:r w:rsidR="00CE6597">
        <w:rPr>
          <w:rFonts w:cstheme="minorHAnsi"/>
        </w:rPr>
        <w:t>the</w:t>
      </w:r>
      <w:r w:rsidR="00095815">
        <w:rPr>
          <w:rFonts w:cstheme="minorHAnsi"/>
        </w:rPr>
        <w:t xml:space="preserve"> mean for individual dog</w:t>
      </w:r>
      <w:r w:rsidR="00153C11">
        <w:rPr>
          <w:rFonts w:cstheme="minorHAnsi"/>
        </w:rPr>
        <w:t>s</w:t>
      </w:r>
      <w:r w:rsidR="00095815">
        <w:rPr>
          <w:rFonts w:cstheme="minorHAnsi"/>
        </w:rPr>
        <w:t xml:space="preserve">. </w:t>
      </w:r>
      <w:r w:rsidR="00FC7885">
        <w:rPr>
          <w:rFonts w:cstheme="minorHAnsi"/>
        </w:rPr>
        <w:t xml:space="preserve">An additional confounder </w:t>
      </w:r>
      <w:r w:rsidR="00010CCC">
        <w:rPr>
          <w:rFonts w:cstheme="minorHAnsi"/>
        </w:rPr>
        <w:t>is that some competitions</w:t>
      </w:r>
      <w:r w:rsidR="007D4DBB">
        <w:rPr>
          <w:rFonts w:cstheme="minorHAnsi"/>
        </w:rPr>
        <w:t xml:space="preserve"> may be held outside</w:t>
      </w:r>
      <w:r w:rsidR="000F379C">
        <w:rPr>
          <w:rFonts w:cstheme="minorHAnsi"/>
        </w:rPr>
        <w:t xml:space="preserve"> on grass surfaces</w:t>
      </w:r>
      <w:r w:rsidR="007D4DBB">
        <w:rPr>
          <w:rFonts w:cstheme="minorHAnsi"/>
        </w:rPr>
        <w:t xml:space="preserve"> during summer months</w:t>
      </w:r>
      <w:r w:rsidR="00851D03">
        <w:rPr>
          <w:rFonts w:cstheme="minorHAnsi"/>
        </w:rPr>
        <w:t xml:space="preserve">, </w:t>
      </w:r>
      <w:r w:rsidR="007D4DBB">
        <w:rPr>
          <w:rFonts w:cstheme="minorHAnsi"/>
        </w:rPr>
        <w:t>introduc</w:t>
      </w:r>
      <w:r w:rsidR="002E7E3F">
        <w:rPr>
          <w:rFonts w:cstheme="minorHAnsi"/>
        </w:rPr>
        <w:t>ing</w:t>
      </w:r>
      <w:r w:rsidR="007D4DBB">
        <w:rPr>
          <w:rFonts w:cstheme="minorHAnsi"/>
        </w:rPr>
        <w:t xml:space="preserve"> a </w:t>
      </w:r>
      <w:r w:rsidR="00DB63CF">
        <w:rPr>
          <w:rFonts w:cstheme="minorHAnsi"/>
        </w:rPr>
        <w:t xml:space="preserve">large degree of variance to </w:t>
      </w:r>
      <w:r w:rsidR="00851D03">
        <w:rPr>
          <w:rFonts w:cstheme="minorHAnsi"/>
        </w:rPr>
        <w:t>grip</w:t>
      </w:r>
      <w:r w:rsidR="000F379C">
        <w:rPr>
          <w:rFonts w:cstheme="minorHAnsi"/>
        </w:rPr>
        <w:t xml:space="preserve">, </w:t>
      </w:r>
      <w:r w:rsidR="00851D03">
        <w:rPr>
          <w:rFonts w:cstheme="minorHAnsi"/>
        </w:rPr>
        <w:t>ground reaction forces (GRF)</w:t>
      </w:r>
      <w:r w:rsidR="000F379C">
        <w:rPr>
          <w:rFonts w:cstheme="minorHAnsi"/>
        </w:rPr>
        <w:t xml:space="preserve"> and speed, </w:t>
      </w:r>
      <w:r w:rsidR="00851D03">
        <w:rPr>
          <w:rFonts w:cstheme="minorHAnsi"/>
        </w:rPr>
        <w:t xml:space="preserve">whilst </w:t>
      </w:r>
      <w:r w:rsidR="002E7E3F">
        <w:rPr>
          <w:rFonts w:cstheme="minorHAnsi"/>
        </w:rPr>
        <w:t>winter competitions are held indoors</w:t>
      </w:r>
      <w:r w:rsidR="00D22373">
        <w:rPr>
          <w:rFonts w:cstheme="minorHAnsi"/>
        </w:rPr>
        <w:t xml:space="preserve"> using synthetic matting as a running surface</w:t>
      </w:r>
      <w:r w:rsidR="002E7E3F">
        <w:rPr>
          <w:rFonts w:cstheme="minorHAnsi"/>
        </w:rPr>
        <w:t>.</w:t>
      </w:r>
      <w:r w:rsidR="001A49EB">
        <w:rPr>
          <w:rFonts w:cstheme="minorHAnsi"/>
        </w:rPr>
        <w:t xml:space="preserve"> Further research is required to understand </w:t>
      </w:r>
      <w:r w:rsidR="00F84A66">
        <w:rPr>
          <w:rFonts w:cstheme="minorHAnsi"/>
        </w:rPr>
        <w:t xml:space="preserve">how surface type may influence </w:t>
      </w:r>
      <w:r w:rsidR="00DD5679">
        <w:rPr>
          <w:rFonts w:cstheme="minorHAnsi"/>
        </w:rPr>
        <w:t>the potential for injury</w:t>
      </w:r>
      <w:r w:rsidR="00D22373">
        <w:rPr>
          <w:rFonts w:cstheme="minorHAnsi"/>
        </w:rPr>
        <w:t xml:space="preserve"> but was outside the scope of </w:t>
      </w:r>
      <w:r w:rsidR="00AB47B8">
        <w:rPr>
          <w:rFonts w:cstheme="minorHAnsi"/>
        </w:rPr>
        <w:t>this</w:t>
      </w:r>
      <w:r w:rsidR="00D22373">
        <w:rPr>
          <w:rFonts w:cstheme="minorHAnsi"/>
        </w:rPr>
        <w:t xml:space="preserve"> investigation.</w:t>
      </w:r>
    </w:p>
    <w:p w14:paraId="27A4AC47" w14:textId="2994B141" w:rsidR="00A95424" w:rsidRPr="00792488" w:rsidRDefault="00792488" w:rsidP="00A84BA1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792488">
        <w:rPr>
          <w:rFonts w:cstheme="minorHAnsi"/>
          <w:sz w:val="28"/>
          <w:szCs w:val="28"/>
        </w:rPr>
        <w:t>Conclusion</w:t>
      </w:r>
    </w:p>
    <w:p w14:paraId="4C7B873F" w14:textId="22B3085F" w:rsidR="00DF1360" w:rsidRDefault="0067211F" w:rsidP="00A84BA1">
      <w:pPr>
        <w:spacing w:after="0" w:line="360" w:lineRule="auto"/>
        <w:jc w:val="both"/>
        <w:rPr>
          <w:rFonts w:cstheme="minorHAnsi"/>
        </w:rPr>
      </w:pPr>
      <w:r w:rsidRPr="00A84BA1">
        <w:rPr>
          <w:rFonts w:cstheme="minorHAnsi"/>
        </w:rPr>
        <w:t>This study has provided new data on possible causes of injury within flyball, as well as expanding upon</w:t>
      </w:r>
      <w:r w:rsidR="00C608F2" w:rsidRPr="00A84BA1">
        <w:rPr>
          <w:rFonts w:cstheme="minorHAnsi"/>
        </w:rPr>
        <w:t xml:space="preserve">, </w:t>
      </w:r>
      <w:r w:rsidRPr="00A84BA1">
        <w:rPr>
          <w:rFonts w:cstheme="minorHAnsi"/>
        </w:rPr>
        <w:t xml:space="preserve">and supporting </w:t>
      </w:r>
      <w:r w:rsidR="00882327">
        <w:rPr>
          <w:rFonts w:cstheme="minorHAnsi"/>
        </w:rPr>
        <w:t xml:space="preserve">the </w:t>
      </w:r>
      <w:r w:rsidRPr="00A84BA1">
        <w:rPr>
          <w:rFonts w:cstheme="minorHAnsi"/>
        </w:rPr>
        <w:t xml:space="preserve">conclusions of existing research. </w:t>
      </w:r>
      <w:r w:rsidR="00EF5838" w:rsidRPr="00A84BA1">
        <w:rPr>
          <w:rFonts w:cstheme="minorHAnsi"/>
        </w:rPr>
        <w:t>We have shown that associations</w:t>
      </w:r>
      <w:r w:rsidR="00E10889" w:rsidRPr="00A84BA1">
        <w:rPr>
          <w:rFonts w:cstheme="minorHAnsi"/>
        </w:rPr>
        <w:t xml:space="preserve"> exist between </w:t>
      </w:r>
      <w:r w:rsidR="00AC3DB2" w:rsidRPr="00A84BA1">
        <w:rPr>
          <w:rFonts w:cstheme="minorHAnsi"/>
        </w:rPr>
        <w:t xml:space="preserve">age of </w:t>
      </w:r>
      <w:r w:rsidR="00B83924" w:rsidRPr="00A84BA1">
        <w:rPr>
          <w:rFonts w:cstheme="minorHAnsi"/>
        </w:rPr>
        <w:t>participant, speed, box angulation</w:t>
      </w:r>
      <w:r w:rsidR="006D1652" w:rsidRPr="00A84BA1">
        <w:rPr>
          <w:rFonts w:cstheme="minorHAnsi"/>
        </w:rPr>
        <w:t xml:space="preserve"> and carpal bandaging </w:t>
      </w:r>
      <w:r w:rsidR="00025150">
        <w:rPr>
          <w:rFonts w:cstheme="minorHAnsi"/>
        </w:rPr>
        <w:t>on</w:t>
      </w:r>
      <w:r w:rsidR="00025150" w:rsidRPr="00A84BA1">
        <w:rPr>
          <w:rFonts w:cstheme="minorHAnsi"/>
        </w:rPr>
        <w:t xml:space="preserve"> </w:t>
      </w:r>
      <w:r w:rsidR="009460CD" w:rsidRPr="00A84BA1">
        <w:rPr>
          <w:rFonts w:cstheme="minorHAnsi"/>
        </w:rPr>
        <w:t>both the f</w:t>
      </w:r>
      <w:r w:rsidR="006D1652" w:rsidRPr="00A84BA1">
        <w:rPr>
          <w:rFonts w:cstheme="minorHAnsi"/>
        </w:rPr>
        <w:t>requency and type of injury</w:t>
      </w:r>
      <w:r w:rsidR="005E7EEA" w:rsidRPr="00A84BA1">
        <w:rPr>
          <w:rFonts w:cstheme="minorHAnsi"/>
        </w:rPr>
        <w:t xml:space="preserve">. </w:t>
      </w:r>
      <w:r w:rsidR="00887956" w:rsidRPr="00A84BA1">
        <w:rPr>
          <w:rFonts w:cstheme="minorHAnsi"/>
        </w:rPr>
        <w:t xml:space="preserve">Further research is needed to ascertain why carpal bandaging is associated with injury </w:t>
      </w:r>
      <w:r w:rsidR="005E7EEA" w:rsidRPr="00A84BA1">
        <w:rPr>
          <w:rFonts w:cstheme="minorHAnsi"/>
        </w:rPr>
        <w:t xml:space="preserve">before any recommendations can be made for the </w:t>
      </w:r>
      <w:r w:rsidR="00C23DA3" w:rsidRPr="00A84BA1">
        <w:rPr>
          <w:rFonts w:cstheme="minorHAnsi"/>
        </w:rPr>
        <w:t>sport’s</w:t>
      </w:r>
      <w:r w:rsidR="00005DA3" w:rsidRPr="00A84BA1">
        <w:rPr>
          <w:rFonts w:cstheme="minorHAnsi"/>
        </w:rPr>
        <w:t xml:space="preserve"> governing bodies</w:t>
      </w:r>
      <w:r w:rsidR="00DF1360" w:rsidRPr="00A84BA1">
        <w:rPr>
          <w:rFonts w:cstheme="minorHAnsi"/>
        </w:rPr>
        <w:t xml:space="preserve">. </w:t>
      </w:r>
      <w:r w:rsidR="00D3052C" w:rsidRPr="00A84BA1">
        <w:rPr>
          <w:rFonts w:cstheme="minorHAnsi"/>
        </w:rPr>
        <w:t>Similarly, it is</w:t>
      </w:r>
      <w:r w:rsidR="00A95424">
        <w:rPr>
          <w:rFonts w:cstheme="minorHAnsi"/>
        </w:rPr>
        <w:t xml:space="preserve"> unclear</w:t>
      </w:r>
      <w:r w:rsidR="00D3052C" w:rsidRPr="00A84BA1">
        <w:rPr>
          <w:rFonts w:cstheme="minorHAnsi"/>
        </w:rPr>
        <w:t xml:space="preserve"> based on current evidence </w:t>
      </w:r>
      <w:r w:rsidR="004B58AF" w:rsidRPr="00A84BA1">
        <w:rPr>
          <w:rFonts w:cstheme="minorHAnsi"/>
        </w:rPr>
        <w:t>whether</w:t>
      </w:r>
      <w:r w:rsidR="00D3052C" w:rsidRPr="00A84BA1">
        <w:rPr>
          <w:rFonts w:cstheme="minorHAnsi"/>
        </w:rPr>
        <w:t xml:space="preserve"> </w:t>
      </w:r>
      <w:r w:rsidR="001D202C" w:rsidRPr="00A84BA1">
        <w:rPr>
          <w:rFonts w:cstheme="minorHAnsi"/>
        </w:rPr>
        <w:t>certain angulation</w:t>
      </w:r>
      <w:r w:rsidR="00A40F44">
        <w:rPr>
          <w:rFonts w:cstheme="minorHAnsi"/>
        </w:rPr>
        <w:t>s</w:t>
      </w:r>
      <w:r w:rsidR="001D202C" w:rsidRPr="00A84BA1">
        <w:rPr>
          <w:rFonts w:cstheme="minorHAnsi"/>
        </w:rPr>
        <w:t xml:space="preserve"> of flyball box may be safer for dogs to use than others. More research is re</w:t>
      </w:r>
      <w:r w:rsidR="00F72732" w:rsidRPr="00A84BA1">
        <w:rPr>
          <w:rFonts w:cstheme="minorHAnsi"/>
        </w:rPr>
        <w:t xml:space="preserve">quired to understand exactly how angle of incline of the flyball box affects impact forces, joint angulation </w:t>
      </w:r>
      <w:r w:rsidR="00DE56E5" w:rsidRPr="00A84BA1">
        <w:rPr>
          <w:rFonts w:cstheme="minorHAnsi"/>
        </w:rPr>
        <w:t xml:space="preserve">and turn technique, before any guidelines can be provided. </w:t>
      </w:r>
      <w:r w:rsidR="00F72732" w:rsidRPr="00A84BA1">
        <w:rPr>
          <w:rFonts w:cstheme="minorHAnsi"/>
        </w:rPr>
        <w:t xml:space="preserve"> </w:t>
      </w:r>
    </w:p>
    <w:p w14:paraId="095B76F8" w14:textId="5F66E6AC" w:rsidR="00792488" w:rsidRPr="00277A1E" w:rsidRDefault="00792488" w:rsidP="00B47FA5">
      <w:pPr>
        <w:pStyle w:val="Heading2"/>
        <w:spacing w:after="240"/>
        <w:rPr>
          <w:rFonts w:asciiTheme="minorHAnsi" w:hAnsiTheme="minorHAnsi" w:cstheme="minorHAnsi"/>
          <w:color w:val="auto"/>
          <w:sz w:val="28"/>
          <w:szCs w:val="28"/>
        </w:rPr>
      </w:pPr>
      <w:r w:rsidRPr="00277A1E">
        <w:rPr>
          <w:rFonts w:asciiTheme="minorHAnsi" w:hAnsiTheme="minorHAnsi" w:cstheme="minorHAnsi"/>
          <w:color w:val="auto"/>
          <w:sz w:val="28"/>
          <w:szCs w:val="28"/>
        </w:rPr>
        <w:t xml:space="preserve">Funding </w:t>
      </w:r>
    </w:p>
    <w:p w14:paraId="42129EE7" w14:textId="633A13C4" w:rsidR="00792488" w:rsidRDefault="00792488" w:rsidP="00277A1E">
      <w:r w:rsidRPr="00792488">
        <w:t>This research did not receive any specific grant from funding agencies in the public, commercial, or not-for-profit sectors.</w:t>
      </w:r>
    </w:p>
    <w:p w14:paraId="5273BCA0" w14:textId="080EFD28" w:rsidR="00283240" w:rsidRPr="00277A1E" w:rsidRDefault="00283240" w:rsidP="00B47FA5">
      <w:pPr>
        <w:pStyle w:val="Heading2"/>
        <w:spacing w:after="240"/>
        <w:rPr>
          <w:rFonts w:asciiTheme="minorHAnsi" w:hAnsiTheme="minorHAnsi" w:cstheme="minorHAnsi"/>
          <w:color w:val="auto"/>
          <w:sz w:val="28"/>
          <w:szCs w:val="28"/>
        </w:rPr>
      </w:pPr>
      <w:r w:rsidRPr="00277A1E">
        <w:rPr>
          <w:rFonts w:asciiTheme="minorHAnsi" w:hAnsiTheme="minorHAnsi" w:cstheme="minorHAnsi"/>
          <w:color w:val="auto"/>
          <w:sz w:val="28"/>
          <w:szCs w:val="28"/>
        </w:rPr>
        <w:lastRenderedPageBreak/>
        <w:t>Conflict of Interest</w:t>
      </w:r>
    </w:p>
    <w:p w14:paraId="5C2219D1" w14:textId="657BD2CB" w:rsidR="00283240" w:rsidRPr="00283240" w:rsidRDefault="009F6C21" w:rsidP="00283240">
      <w:r>
        <w:t xml:space="preserve">The authors declare </w:t>
      </w:r>
      <w:r w:rsidR="001A570E">
        <w:t>that</w:t>
      </w:r>
      <w:r>
        <w:t xml:space="preserve"> no conflicts of interest are </w:t>
      </w:r>
      <w:proofErr w:type="gramStart"/>
      <w:r>
        <w:t>present</w:t>
      </w:r>
      <w:proofErr w:type="gramEnd"/>
    </w:p>
    <w:p w14:paraId="773E041A" w14:textId="53A34EBA" w:rsidR="00184652" w:rsidRPr="00277A1E" w:rsidRDefault="00283240" w:rsidP="00B47FA5">
      <w:pPr>
        <w:pStyle w:val="Heading2"/>
        <w:spacing w:after="24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7A1E">
        <w:rPr>
          <w:rFonts w:asciiTheme="minorHAnsi" w:hAnsiTheme="minorHAnsi" w:cstheme="minorHAnsi"/>
          <w:color w:val="000000" w:themeColor="text1"/>
          <w:sz w:val="28"/>
          <w:szCs w:val="28"/>
        </w:rPr>
        <w:t>Acknowledgements</w:t>
      </w:r>
    </w:p>
    <w:p w14:paraId="4A6452D6" w14:textId="632C5C46" w:rsidR="002776F7" w:rsidRDefault="006741ED" w:rsidP="00A84BA1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The authors would like to </w:t>
      </w:r>
      <w:r w:rsidR="002776F7">
        <w:rPr>
          <w:rFonts w:cstheme="minorHAnsi"/>
        </w:rPr>
        <w:t xml:space="preserve">thank Dr Roberta Godoy and Dr Jane Williams </w:t>
      </w:r>
      <w:r w:rsidR="000B3E36">
        <w:rPr>
          <w:rFonts w:cstheme="minorHAnsi"/>
        </w:rPr>
        <w:t>for assistance with statistical analysis.</w:t>
      </w:r>
      <w:r w:rsidR="00025150">
        <w:rPr>
          <w:rFonts w:cstheme="minorHAnsi"/>
        </w:rPr>
        <w:t xml:space="preserve"> The authors would also like to thank Jeannette Shelley of the British Flyball Association for her supporting role.</w:t>
      </w:r>
    </w:p>
    <w:p w14:paraId="68E657AA" w14:textId="67BE029A" w:rsidR="00277A1E" w:rsidRDefault="00277A1E" w:rsidP="00A84BA1">
      <w:pPr>
        <w:spacing w:after="0" w:line="360" w:lineRule="auto"/>
        <w:jc w:val="both"/>
        <w:rPr>
          <w:rFonts w:cstheme="minorHAnsi"/>
        </w:rPr>
      </w:pPr>
    </w:p>
    <w:p w14:paraId="7F76B2B8" w14:textId="07B348D0" w:rsidR="00277A1E" w:rsidRDefault="00277A1E" w:rsidP="00A84BA1">
      <w:pPr>
        <w:spacing w:after="0" w:line="360" w:lineRule="auto"/>
        <w:jc w:val="both"/>
        <w:rPr>
          <w:rFonts w:cstheme="minorHAnsi"/>
        </w:rPr>
      </w:pPr>
    </w:p>
    <w:p w14:paraId="03FD12BB" w14:textId="1EC44822" w:rsidR="00277A1E" w:rsidRDefault="00277A1E" w:rsidP="00A84BA1">
      <w:pPr>
        <w:spacing w:after="0" w:line="360" w:lineRule="auto"/>
        <w:jc w:val="both"/>
        <w:rPr>
          <w:rFonts w:cstheme="minorHAnsi"/>
        </w:rPr>
      </w:pPr>
    </w:p>
    <w:p w14:paraId="6B0FFCAB" w14:textId="5F5D0E6D" w:rsidR="00277A1E" w:rsidRDefault="00277A1E" w:rsidP="00A84BA1">
      <w:pPr>
        <w:spacing w:after="0" w:line="360" w:lineRule="auto"/>
        <w:jc w:val="both"/>
        <w:rPr>
          <w:rFonts w:cstheme="minorHAnsi"/>
        </w:rPr>
      </w:pPr>
    </w:p>
    <w:p w14:paraId="0FFF516E" w14:textId="50E396AB" w:rsidR="00277A1E" w:rsidRDefault="00277A1E" w:rsidP="00A84BA1">
      <w:pPr>
        <w:spacing w:after="0" w:line="360" w:lineRule="auto"/>
        <w:jc w:val="both"/>
        <w:rPr>
          <w:rFonts w:cstheme="minorHAnsi"/>
        </w:rPr>
      </w:pPr>
    </w:p>
    <w:p w14:paraId="4617F051" w14:textId="1F6B373C" w:rsidR="00277A1E" w:rsidRDefault="00277A1E" w:rsidP="00A84BA1">
      <w:pPr>
        <w:spacing w:after="0" w:line="360" w:lineRule="auto"/>
        <w:jc w:val="both"/>
        <w:rPr>
          <w:rFonts w:cstheme="minorHAnsi"/>
        </w:rPr>
      </w:pPr>
    </w:p>
    <w:p w14:paraId="6F32AA2C" w14:textId="05B74EBA" w:rsidR="00277A1E" w:rsidRDefault="00277A1E" w:rsidP="00A84BA1">
      <w:pPr>
        <w:spacing w:after="0" w:line="360" w:lineRule="auto"/>
        <w:jc w:val="both"/>
        <w:rPr>
          <w:rFonts w:cstheme="minorHAnsi"/>
        </w:rPr>
      </w:pPr>
    </w:p>
    <w:p w14:paraId="6453E90B" w14:textId="02204309" w:rsidR="00277A1E" w:rsidRDefault="00277A1E" w:rsidP="00A84BA1">
      <w:pPr>
        <w:spacing w:after="0" w:line="360" w:lineRule="auto"/>
        <w:jc w:val="both"/>
        <w:rPr>
          <w:rFonts w:cstheme="minorHAnsi"/>
        </w:rPr>
      </w:pPr>
    </w:p>
    <w:p w14:paraId="2AB8634C" w14:textId="7EC628D5" w:rsidR="00277A1E" w:rsidRDefault="00277A1E" w:rsidP="00A84BA1">
      <w:pPr>
        <w:spacing w:after="0" w:line="360" w:lineRule="auto"/>
        <w:jc w:val="both"/>
        <w:rPr>
          <w:rFonts w:cstheme="minorHAnsi"/>
        </w:rPr>
      </w:pPr>
    </w:p>
    <w:p w14:paraId="13197C80" w14:textId="317C4149" w:rsidR="00277A1E" w:rsidRDefault="00277A1E" w:rsidP="00A84BA1">
      <w:pPr>
        <w:spacing w:after="0" w:line="360" w:lineRule="auto"/>
        <w:jc w:val="both"/>
        <w:rPr>
          <w:rFonts w:cstheme="minorHAnsi"/>
        </w:rPr>
      </w:pPr>
    </w:p>
    <w:p w14:paraId="06E151DC" w14:textId="0D0E0B37" w:rsidR="00E912F3" w:rsidRDefault="00E912F3" w:rsidP="00A84BA1">
      <w:pPr>
        <w:spacing w:after="0" w:line="360" w:lineRule="auto"/>
        <w:jc w:val="both"/>
        <w:rPr>
          <w:rFonts w:cstheme="minorHAnsi"/>
        </w:rPr>
      </w:pPr>
    </w:p>
    <w:p w14:paraId="6ED0E97C" w14:textId="5F9A3634" w:rsidR="00E912F3" w:rsidRDefault="00E912F3" w:rsidP="00A84BA1">
      <w:pPr>
        <w:spacing w:after="0" w:line="360" w:lineRule="auto"/>
        <w:jc w:val="both"/>
        <w:rPr>
          <w:rFonts w:cstheme="minorHAnsi"/>
        </w:rPr>
      </w:pPr>
    </w:p>
    <w:p w14:paraId="3A1E41FB" w14:textId="35D612E6" w:rsidR="00E912F3" w:rsidRDefault="00E912F3" w:rsidP="00A84BA1">
      <w:pPr>
        <w:spacing w:after="0" w:line="360" w:lineRule="auto"/>
        <w:jc w:val="both"/>
        <w:rPr>
          <w:rFonts w:cstheme="minorHAnsi"/>
        </w:rPr>
      </w:pPr>
    </w:p>
    <w:p w14:paraId="709FDDCA" w14:textId="400C7F3A" w:rsidR="00E912F3" w:rsidRDefault="00E912F3" w:rsidP="00A84BA1">
      <w:pPr>
        <w:spacing w:after="0" w:line="360" w:lineRule="auto"/>
        <w:jc w:val="both"/>
        <w:rPr>
          <w:rFonts w:cstheme="minorHAnsi"/>
        </w:rPr>
      </w:pPr>
    </w:p>
    <w:p w14:paraId="3A799CD4" w14:textId="668232CD" w:rsidR="00E912F3" w:rsidRDefault="00E912F3" w:rsidP="00A84BA1">
      <w:pPr>
        <w:spacing w:after="0" w:line="360" w:lineRule="auto"/>
        <w:jc w:val="both"/>
        <w:rPr>
          <w:rFonts w:cstheme="minorHAnsi"/>
        </w:rPr>
      </w:pPr>
    </w:p>
    <w:p w14:paraId="750438C9" w14:textId="77777777" w:rsidR="00E912F3" w:rsidRDefault="00E912F3" w:rsidP="00A84BA1">
      <w:pPr>
        <w:spacing w:after="0" w:line="360" w:lineRule="auto"/>
        <w:jc w:val="both"/>
        <w:rPr>
          <w:rFonts w:cstheme="minorHAnsi"/>
        </w:rPr>
      </w:pPr>
    </w:p>
    <w:p w14:paraId="07114699" w14:textId="3CCE016C" w:rsidR="00277A1E" w:rsidRDefault="00277A1E" w:rsidP="00A84BA1">
      <w:pPr>
        <w:spacing w:after="0" w:line="360" w:lineRule="auto"/>
        <w:jc w:val="both"/>
        <w:rPr>
          <w:rFonts w:cstheme="minorHAnsi"/>
        </w:rPr>
      </w:pPr>
    </w:p>
    <w:p w14:paraId="46195BA9" w14:textId="55DE2A8D" w:rsidR="00277A1E" w:rsidRDefault="00277A1E" w:rsidP="00A84BA1">
      <w:pPr>
        <w:spacing w:after="0" w:line="360" w:lineRule="auto"/>
        <w:jc w:val="both"/>
        <w:rPr>
          <w:rFonts w:cstheme="minorHAnsi"/>
        </w:rPr>
      </w:pPr>
    </w:p>
    <w:p w14:paraId="471339FD" w14:textId="47A485C9" w:rsidR="00277A1E" w:rsidRDefault="00277A1E" w:rsidP="00A84BA1">
      <w:pPr>
        <w:spacing w:after="0" w:line="360" w:lineRule="auto"/>
        <w:jc w:val="both"/>
        <w:rPr>
          <w:rFonts w:cstheme="minorHAnsi"/>
        </w:rPr>
      </w:pPr>
    </w:p>
    <w:p w14:paraId="0DAD58EC" w14:textId="4E391499" w:rsidR="00277A1E" w:rsidRDefault="00277A1E" w:rsidP="00A84BA1">
      <w:pPr>
        <w:spacing w:after="0" w:line="360" w:lineRule="auto"/>
        <w:jc w:val="both"/>
        <w:rPr>
          <w:rFonts w:cstheme="minorHAnsi"/>
        </w:rPr>
      </w:pPr>
    </w:p>
    <w:p w14:paraId="7ED81AA1" w14:textId="438285A7" w:rsidR="00277A1E" w:rsidRDefault="00277A1E" w:rsidP="00A84BA1">
      <w:pPr>
        <w:spacing w:after="0" w:line="360" w:lineRule="auto"/>
        <w:jc w:val="both"/>
        <w:rPr>
          <w:rFonts w:cstheme="minorHAnsi"/>
        </w:rPr>
      </w:pPr>
    </w:p>
    <w:p w14:paraId="014E388E" w14:textId="2A1035CD" w:rsidR="00277A1E" w:rsidRDefault="00277A1E" w:rsidP="00A84BA1">
      <w:pPr>
        <w:spacing w:after="0" w:line="360" w:lineRule="auto"/>
        <w:jc w:val="both"/>
        <w:rPr>
          <w:rFonts w:cstheme="minorHAnsi"/>
        </w:rPr>
      </w:pPr>
    </w:p>
    <w:p w14:paraId="4AECC5AD" w14:textId="5F8BBA08" w:rsidR="00BB6C83" w:rsidRDefault="00BB6C83" w:rsidP="00A84BA1">
      <w:pPr>
        <w:spacing w:after="0" w:line="360" w:lineRule="auto"/>
        <w:jc w:val="both"/>
        <w:rPr>
          <w:rFonts w:cstheme="minorHAnsi"/>
        </w:rPr>
      </w:pPr>
    </w:p>
    <w:p w14:paraId="5D032570" w14:textId="3C1ADDE8" w:rsidR="006565F1" w:rsidRPr="006565F1" w:rsidRDefault="000B278E" w:rsidP="00C459C0">
      <w:pPr>
        <w:pStyle w:val="Heading2"/>
        <w:spacing w:after="240"/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R</w:t>
      </w:r>
      <w:r w:rsidR="00B12AFD" w:rsidRPr="00CE31A5">
        <w:rPr>
          <w:rFonts w:asciiTheme="minorHAnsi" w:hAnsiTheme="minorHAnsi" w:cstheme="minorHAnsi"/>
          <w:color w:val="000000" w:themeColor="text1"/>
          <w:sz w:val="28"/>
          <w:szCs w:val="28"/>
        </w:rPr>
        <w:t>eferences</w:t>
      </w:r>
    </w:p>
    <w:p w14:paraId="3BC1F031" w14:textId="3379ADBA" w:rsidR="00A609AC" w:rsidRPr="00C459C0" w:rsidRDefault="00A609AC" w:rsidP="00A609AC">
      <w:pPr>
        <w:spacing w:line="240" w:lineRule="auto"/>
        <w:rPr>
          <w:rFonts w:eastAsia="Times New Roman" w:cstheme="minorHAnsi"/>
          <w:lang w:eastAsia="en-GB"/>
        </w:rPr>
      </w:pPr>
      <w:proofErr w:type="spellStart"/>
      <w:r w:rsidRPr="00C459C0">
        <w:rPr>
          <w:rFonts w:eastAsia="Times New Roman" w:cstheme="minorHAnsi"/>
          <w:lang w:eastAsia="en-GB"/>
        </w:rPr>
        <w:t>Appelgrein</w:t>
      </w:r>
      <w:proofErr w:type="spellEnd"/>
      <w:r w:rsidRPr="00C459C0">
        <w:rPr>
          <w:rFonts w:eastAsia="Times New Roman" w:cstheme="minorHAnsi"/>
          <w:lang w:eastAsia="en-GB"/>
        </w:rPr>
        <w:t xml:space="preserve">, C. </w:t>
      </w:r>
      <w:r w:rsidRPr="00C459C0">
        <w:rPr>
          <w:rFonts w:eastAsia="Times New Roman" w:cstheme="minorHAnsi"/>
          <w:i/>
          <w:iCs/>
          <w:lang w:eastAsia="en-GB"/>
        </w:rPr>
        <w:t>et al.</w:t>
      </w:r>
      <w:r w:rsidRPr="00C459C0">
        <w:rPr>
          <w:rFonts w:eastAsia="Times New Roman" w:cstheme="minorHAnsi"/>
          <w:lang w:eastAsia="en-GB"/>
        </w:rPr>
        <w:t xml:space="preserve"> (</w:t>
      </w:r>
      <w:r w:rsidR="0061709A" w:rsidRPr="00C459C0">
        <w:rPr>
          <w:rFonts w:eastAsia="Times New Roman" w:cstheme="minorHAnsi"/>
          <w:lang w:eastAsia="en-GB"/>
        </w:rPr>
        <w:t>2018</w:t>
      </w:r>
      <w:r w:rsidRPr="00C459C0">
        <w:rPr>
          <w:rFonts w:eastAsia="Times New Roman" w:cstheme="minorHAnsi"/>
          <w:lang w:eastAsia="en-GB"/>
        </w:rPr>
        <w:t>) ‘Reduction of the A-Frame Angle of Incline does not Change the Maximum Carpal Joint Extension Angle in Agility Dogs Entering the A-Frame’, 31(2), p. 6.</w:t>
      </w:r>
    </w:p>
    <w:p w14:paraId="1A286311" w14:textId="507EF8EE" w:rsidR="00A609AC" w:rsidRDefault="00A609AC" w:rsidP="00A609AC">
      <w:pPr>
        <w:spacing w:line="240" w:lineRule="auto"/>
        <w:rPr>
          <w:rFonts w:eastAsia="Times New Roman" w:cstheme="minorHAnsi"/>
          <w:lang w:eastAsia="en-GB"/>
        </w:rPr>
      </w:pPr>
      <w:r w:rsidRPr="00C459C0">
        <w:rPr>
          <w:rFonts w:eastAsia="Times New Roman" w:cstheme="minorHAnsi"/>
          <w:lang w:eastAsia="en-GB"/>
        </w:rPr>
        <w:lastRenderedPageBreak/>
        <w:t xml:space="preserve">Birch, E. and </w:t>
      </w:r>
      <w:proofErr w:type="spellStart"/>
      <w:r w:rsidRPr="00C459C0">
        <w:rPr>
          <w:rFonts w:eastAsia="Times New Roman" w:cstheme="minorHAnsi"/>
          <w:lang w:eastAsia="en-GB"/>
        </w:rPr>
        <w:t>Leśniak</w:t>
      </w:r>
      <w:proofErr w:type="spellEnd"/>
      <w:r w:rsidRPr="00C459C0">
        <w:rPr>
          <w:rFonts w:eastAsia="Times New Roman" w:cstheme="minorHAnsi"/>
          <w:lang w:eastAsia="en-GB"/>
        </w:rPr>
        <w:t xml:space="preserve">, K. (2013) ‘Effect of fence height on joint angles of agility dogs’, </w:t>
      </w:r>
      <w:r w:rsidRPr="00C459C0">
        <w:rPr>
          <w:rFonts w:eastAsia="Times New Roman" w:cstheme="minorHAnsi"/>
          <w:i/>
          <w:iCs/>
          <w:lang w:eastAsia="en-GB"/>
        </w:rPr>
        <w:t>Veterinary Journal</w:t>
      </w:r>
      <w:r w:rsidRPr="00C459C0">
        <w:rPr>
          <w:rFonts w:eastAsia="Times New Roman" w:cstheme="minorHAnsi"/>
          <w:lang w:eastAsia="en-GB"/>
        </w:rPr>
        <w:t xml:space="preserve">, 198(SUPPL1). Available at: </w:t>
      </w:r>
      <w:hyperlink r:id="rId12" w:history="1">
        <w:r w:rsidRPr="00C459C0">
          <w:rPr>
            <w:rFonts w:eastAsia="Times New Roman" w:cstheme="minorHAnsi"/>
            <w:color w:val="0000FF"/>
            <w:u w:val="single"/>
            <w:lang w:eastAsia="en-GB"/>
          </w:rPr>
          <w:t>https://doi.org/10.1016/j.tvjl.2013.09.041</w:t>
        </w:r>
      </w:hyperlink>
      <w:r w:rsidRPr="00C459C0">
        <w:rPr>
          <w:rFonts w:eastAsia="Times New Roman" w:cstheme="minorHAnsi"/>
          <w:lang w:eastAsia="en-GB"/>
        </w:rPr>
        <w:t>.</w:t>
      </w:r>
    </w:p>
    <w:p w14:paraId="32B3FCDC" w14:textId="77777777" w:rsidR="00872CF1" w:rsidRPr="00872CF1" w:rsidRDefault="00872CF1" w:rsidP="00872CF1">
      <w:pPr>
        <w:spacing w:line="240" w:lineRule="auto"/>
        <w:rPr>
          <w:rFonts w:eastAsia="Times New Roman" w:cstheme="minorHAnsi"/>
          <w:lang w:eastAsia="en-GB"/>
        </w:rPr>
      </w:pPr>
      <w:r w:rsidRPr="00872CF1">
        <w:rPr>
          <w:rFonts w:eastAsia="Times New Roman" w:cstheme="minorHAnsi"/>
          <w:lang w:eastAsia="en-GB"/>
        </w:rPr>
        <w:t xml:space="preserve">Blake, </w:t>
      </w:r>
      <w:proofErr w:type="gramStart"/>
      <w:r w:rsidRPr="00872CF1">
        <w:rPr>
          <w:rFonts w:eastAsia="Times New Roman" w:cstheme="minorHAnsi"/>
          <w:lang w:eastAsia="en-GB"/>
        </w:rPr>
        <w:t>S.</w:t>
      </w:r>
      <w:proofErr w:type="gramEnd"/>
      <w:r w:rsidRPr="00872CF1">
        <w:rPr>
          <w:rFonts w:eastAsia="Times New Roman" w:cstheme="minorHAnsi"/>
          <w:lang w:eastAsia="en-GB"/>
        </w:rPr>
        <w:t xml:space="preserve"> and de Godoy, R.F. (2021) ‘Kinematics and kinetics of dogs completing jump and A-frame exercises’, </w:t>
      </w:r>
      <w:r w:rsidRPr="00872CF1">
        <w:rPr>
          <w:rFonts w:eastAsia="Times New Roman" w:cstheme="minorHAnsi"/>
          <w:i/>
          <w:iCs/>
          <w:lang w:eastAsia="en-GB"/>
        </w:rPr>
        <w:t>Comparative Exercise Physiology</w:t>
      </w:r>
      <w:r w:rsidRPr="00872CF1">
        <w:rPr>
          <w:rFonts w:eastAsia="Times New Roman" w:cstheme="minorHAnsi"/>
          <w:lang w:eastAsia="en-GB"/>
        </w:rPr>
        <w:t xml:space="preserve">, 17(4), pp. 351–366. Available at: </w:t>
      </w:r>
      <w:hyperlink r:id="rId13" w:history="1">
        <w:r w:rsidRPr="00872CF1">
          <w:rPr>
            <w:rStyle w:val="Hyperlink"/>
            <w:rFonts w:eastAsia="Times New Roman" w:cstheme="minorHAnsi"/>
            <w:lang w:eastAsia="en-GB"/>
          </w:rPr>
          <w:t>https://doi.org/10.3920/CEP200067</w:t>
        </w:r>
      </w:hyperlink>
      <w:r w:rsidRPr="00872CF1">
        <w:rPr>
          <w:rFonts w:eastAsia="Times New Roman" w:cstheme="minorHAnsi"/>
          <w:lang w:eastAsia="en-GB"/>
        </w:rPr>
        <w:t>.</w:t>
      </w:r>
    </w:p>
    <w:p w14:paraId="1A6D3FCC" w14:textId="77777777" w:rsidR="00A609AC" w:rsidRPr="00C459C0" w:rsidRDefault="00A609AC" w:rsidP="00A609AC">
      <w:pPr>
        <w:spacing w:line="240" w:lineRule="auto"/>
        <w:rPr>
          <w:rFonts w:eastAsia="Times New Roman" w:cstheme="minorHAnsi"/>
          <w:lang w:eastAsia="en-GB"/>
        </w:rPr>
      </w:pPr>
      <w:r w:rsidRPr="00C459C0">
        <w:rPr>
          <w:rFonts w:eastAsia="Times New Roman" w:cstheme="minorHAnsi"/>
          <w:lang w:eastAsia="en-GB"/>
        </w:rPr>
        <w:t>Brock, L. and Spooner, H. (2021) ‘</w:t>
      </w:r>
      <w:proofErr w:type="gramStart"/>
      <w:r w:rsidRPr="00C459C0">
        <w:rPr>
          <w:rFonts w:eastAsia="Times New Roman" w:cstheme="minorHAnsi"/>
          <w:lang w:eastAsia="en-GB"/>
        </w:rPr>
        <w:t>28  A</w:t>
      </w:r>
      <w:proofErr w:type="gramEnd"/>
      <w:r w:rsidRPr="00C459C0">
        <w:rPr>
          <w:rFonts w:eastAsia="Times New Roman" w:cstheme="minorHAnsi"/>
          <w:lang w:eastAsia="en-GB"/>
        </w:rPr>
        <w:t xml:space="preserve"> comparison among equine boots and </w:t>
      </w:r>
      <w:proofErr w:type="spellStart"/>
      <w:r w:rsidRPr="00C459C0">
        <w:rPr>
          <w:rFonts w:eastAsia="Times New Roman" w:cstheme="minorHAnsi"/>
          <w:lang w:eastAsia="en-GB"/>
        </w:rPr>
        <w:t>legwraps</w:t>
      </w:r>
      <w:proofErr w:type="spellEnd"/>
      <w:r w:rsidRPr="00C459C0">
        <w:rPr>
          <w:rFonts w:eastAsia="Times New Roman" w:cstheme="minorHAnsi"/>
          <w:lang w:eastAsia="en-GB"/>
        </w:rPr>
        <w:t xml:space="preserve"> on leg surface temperature during and after exercise’, </w:t>
      </w:r>
      <w:r w:rsidRPr="00C459C0">
        <w:rPr>
          <w:rFonts w:eastAsia="Times New Roman" w:cstheme="minorHAnsi"/>
          <w:i/>
          <w:iCs/>
          <w:lang w:eastAsia="en-GB"/>
        </w:rPr>
        <w:t>Journal of Equine Veterinary Science</w:t>
      </w:r>
      <w:r w:rsidRPr="00C459C0">
        <w:rPr>
          <w:rFonts w:eastAsia="Times New Roman" w:cstheme="minorHAnsi"/>
          <w:lang w:eastAsia="en-GB"/>
        </w:rPr>
        <w:t xml:space="preserve">, 100, p. 103491. Available at: </w:t>
      </w:r>
      <w:hyperlink r:id="rId14" w:history="1">
        <w:r w:rsidRPr="00C459C0">
          <w:rPr>
            <w:rFonts w:eastAsia="Times New Roman" w:cstheme="minorHAnsi"/>
            <w:color w:val="0000FF"/>
            <w:u w:val="single"/>
            <w:lang w:eastAsia="en-GB"/>
          </w:rPr>
          <w:t>https://doi.org/10.1016/j.jevs.2021.103491</w:t>
        </w:r>
      </w:hyperlink>
      <w:r w:rsidRPr="00C459C0">
        <w:rPr>
          <w:rFonts w:eastAsia="Times New Roman" w:cstheme="minorHAnsi"/>
          <w:lang w:eastAsia="en-GB"/>
        </w:rPr>
        <w:t>.</w:t>
      </w:r>
    </w:p>
    <w:p w14:paraId="0F5CC292" w14:textId="77777777" w:rsidR="005C5D48" w:rsidRPr="00C459C0" w:rsidRDefault="005C5D48" w:rsidP="005C5D48">
      <w:pPr>
        <w:spacing w:line="240" w:lineRule="auto"/>
        <w:rPr>
          <w:rFonts w:eastAsia="Times New Roman" w:cstheme="minorHAnsi"/>
          <w:lang w:eastAsia="en-GB"/>
        </w:rPr>
      </w:pPr>
      <w:r w:rsidRPr="00C459C0">
        <w:rPr>
          <w:rFonts w:eastAsia="Times New Roman" w:cstheme="minorHAnsi"/>
          <w:lang w:eastAsia="en-GB"/>
        </w:rPr>
        <w:t xml:space="preserve">Evans, J.R. and Mathur, A. (2005) ‘The value of online surveys’, </w:t>
      </w:r>
      <w:r w:rsidRPr="00C459C0">
        <w:rPr>
          <w:rFonts w:eastAsia="Times New Roman" w:cstheme="minorHAnsi"/>
          <w:i/>
          <w:iCs/>
          <w:lang w:eastAsia="en-GB"/>
        </w:rPr>
        <w:t>Internet Research</w:t>
      </w:r>
      <w:r w:rsidRPr="00C459C0">
        <w:rPr>
          <w:rFonts w:eastAsia="Times New Roman" w:cstheme="minorHAnsi"/>
          <w:lang w:eastAsia="en-GB"/>
        </w:rPr>
        <w:t xml:space="preserve">, 15(2), pp. 195–219. Available at: </w:t>
      </w:r>
      <w:hyperlink r:id="rId15" w:history="1">
        <w:r w:rsidRPr="00C459C0">
          <w:rPr>
            <w:rStyle w:val="Hyperlink"/>
            <w:rFonts w:eastAsia="Times New Roman" w:cstheme="minorHAnsi"/>
            <w:lang w:eastAsia="en-GB"/>
          </w:rPr>
          <w:t>https://doi.org/10.1108/10662240510590360</w:t>
        </w:r>
      </w:hyperlink>
      <w:r w:rsidRPr="00C459C0">
        <w:rPr>
          <w:rFonts w:eastAsia="Times New Roman" w:cstheme="minorHAnsi"/>
          <w:lang w:eastAsia="en-GB"/>
        </w:rPr>
        <w:t>.</w:t>
      </w:r>
    </w:p>
    <w:p w14:paraId="3A833799" w14:textId="5FF41285" w:rsidR="00D92FC6" w:rsidRPr="00C459C0" w:rsidRDefault="00D92FC6" w:rsidP="00D92FC6">
      <w:pPr>
        <w:spacing w:after="0" w:line="240" w:lineRule="auto"/>
        <w:rPr>
          <w:rFonts w:eastAsia="Times New Roman" w:cstheme="minorHAnsi"/>
          <w:lang w:eastAsia="en-GB"/>
        </w:rPr>
      </w:pPr>
      <w:r w:rsidRPr="00C459C0">
        <w:rPr>
          <w:rFonts w:eastAsia="Times New Roman" w:cstheme="minorHAnsi"/>
          <w:lang w:eastAsia="en-GB"/>
        </w:rPr>
        <w:t xml:space="preserve">George, D. and Mallery, P. (1999) </w:t>
      </w:r>
      <w:r w:rsidRPr="00C459C0">
        <w:rPr>
          <w:rFonts w:eastAsia="Times New Roman" w:cstheme="minorHAnsi"/>
          <w:i/>
          <w:iCs/>
          <w:lang w:eastAsia="en-GB"/>
        </w:rPr>
        <w:t>SPSS® for Windows® step by step: A simple guide and reference</w:t>
      </w:r>
      <w:r w:rsidRPr="00C459C0">
        <w:rPr>
          <w:rFonts w:eastAsia="Times New Roman" w:cstheme="minorHAnsi"/>
          <w:lang w:eastAsia="en-GB"/>
        </w:rPr>
        <w:t xml:space="preserve">. Needham Heights, MA, US: </w:t>
      </w:r>
      <w:proofErr w:type="spellStart"/>
      <w:r w:rsidRPr="00C459C0">
        <w:rPr>
          <w:rFonts w:eastAsia="Times New Roman" w:cstheme="minorHAnsi"/>
          <w:lang w:eastAsia="en-GB"/>
        </w:rPr>
        <w:t>Allyn</w:t>
      </w:r>
      <w:proofErr w:type="spellEnd"/>
      <w:r w:rsidRPr="00C459C0">
        <w:rPr>
          <w:rFonts w:eastAsia="Times New Roman" w:cstheme="minorHAnsi"/>
          <w:lang w:eastAsia="en-GB"/>
        </w:rPr>
        <w:t xml:space="preserve"> &amp; Bacon (SPSS® for Windows® step by step: A simple guide and reference), p. 357.</w:t>
      </w:r>
    </w:p>
    <w:p w14:paraId="31776DA8" w14:textId="77777777" w:rsidR="00D92FC6" w:rsidRPr="00C459C0" w:rsidRDefault="00D92FC6" w:rsidP="00D92FC6">
      <w:pPr>
        <w:spacing w:after="0" w:line="240" w:lineRule="auto"/>
        <w:rPr>
          <w:rFonts w:eastAsia="Times New Roman" w:cstheme="minorHAnsi"/>
          <w:lang w:eastAsia="en-GB"/>
        </w:rPr>
      </w:pPr>
    </w:p>
    <w:p w14:paraId="4E1537A8" w14:textId="77777777" w:rsidR="00A609AC" w:rsidRPr="00C459C0" w:rsidRDefault="00A609AC" w:rsidP="00A609AC">
      <w:pPr>
        <w:spacing w:line="240" w:lineRule="auto"/>
        <w:rPr>
          <w:rFonts w:eastAsia="Times New Roman" w:cstheme="minorHAnsi"/>
          <w:lang w:eastAsia="en-GB"/>
        </w:rPr>
      </w:pPr>
      <w:r w:rsidRPr="00C459C0">
        <w:rPr>
          <w:rFonts w:eastAsia="Times New Roman" w:cstheme="minorHAnsi"/>
          <w:lang w:eastAsia="en-GB"/>
        </w:rPr>
        <w:t xml:space="preserve">Gosling, S.D. </w:t>
      </w:r>
      <w:r w:rsidRPr="00C459C0">
        <w:rPr>
          <w:rFonts w:eastAsia="Times New Roman" w:cstheme="minorHAnsi"/>
          <w:i/>
          <w:iCs/>
          <w:lang w:eastAsia="en-GB"/>
        </w:rPr>
        <w:t>et al.</w:t>
      </w:r>
      <w:r w:rsidRPr="00C459C0">
        <w:rPr>
          <w:rFonts w:eastAsia="Times New Roman" w:cstheme="minorHAnsi"/>
          <w:lang w:eastAsia="en-GB"/>
        </w:rPr>
        <w:t xml:space="preserve"> (2004) ‘Should We Trust Web-Based Studies?’, </w:t>
      </w:r>
      <w:r w:rsidRPr="00C459C0">
        <w:rPr>
          <w:rFonts w:eastAsia="Times New Roman" w:cstheme="minorHAnsi"/>
          <w:i/>
          <w:iCs/>
          <w:lang w:eastAsia="en-GB"/>
        </w:rPr>
        <w:t>American Psychologist</w:t>
      </w:r>
      <w:r w:rsidRPr="00C459C0">
        <w:rPr>
          <w:rFonts w:eastAsia="Times New Roman" w:cstheme="minorHAnsi"/>
          <w:lang w:eastAsia="en-GB"/>
        </w:rPr>
        <w:t>, p. 12.</w:t>
      </w:r>
    </w:p>
    <w:p w14:paraId="1F04FDAD" w14:textId="238B0E34" w:rsidR="00A609AC" w:rsidRPr="00C459C0" w:rsidRDefault="00A609AC" w:rsidP="00A609AC">
      <w:pPr>
        <w:spacing w:line="240" w:lineRule="auto"/>
        <w:rPr>
          <w:rFonts w:eastAsia="Times New Roman" w:cstheme="minorHAnsi"/>
          <w:lang w:eastAsia="en-GB"/>
        </w:rPr>
      </w:pPr>
      <w:proofErr w:type="spellStart"/>
      <w:r w:rsidRPr="00C459C0">
        <w:rPr>
          <w:rFonts w:eastAsia="Times New Roman" w:cstheme="minorHAnsi"/>
          <w:lang w:eastAsia="en-GB"/>
        </w:rPr>
        <w:t>Inkilä</w:t>
      </w:r>
      <w:proofErr w:type="spellEnd"/>
      <w:r w:rsidRPr="00C459C0">
        <w:rPr>
          <w:rFonts w:eastAsia="Times New Roman" w:cstheme="minorHAnsi"/>
          <w:lang w:eastAsia="en-GB"/>
        </w:rPr>
        <w:t xml:space="preserve">, L. </w:t>
      </w:r>
      <w:r w:rsidRPr="00C459C0">
        <w:rPr>
          <w:rFonts w:eastAsia="Times New Roman" w:cstheme="minorHAnsi"/>
          <w:i/>
          <w:iCs/>
          <w:lang w:eastAsia="en-GB"/>
        </w:rPr>
        <w:t>et al.</w:t>
      </w:r>
      <w:r w:rsidRPr="00C459C0">
        <w:rPr>
          <w:rFonts w:eastAsia="Times New Roman" w:cstheme="minorHAnsi"/>
          <w:lang w:eastAsia="en-GB"/>
        </w:rPr>
        <w:t xml:space="preserve"> (2022) ‘Part II of Finnish Agility Dog Survey: Agility-Related Injuries and Risk Factors for Injury in Competition-Level Agility Dogs’, </w:t>
      </w:r>
      <w:r w:rsidRPr="00C459C0">
        <w:rPr>
          <w:rFonts w:eastAsia="Times New Roman" w:cstheme="minorHAnsi"/>
          <w:i/>
          <w:iCs/>
          <w:lang w:eastAsia="en-GB"/>
        </w:rPr>
        <w:t>Animals</w:t>
      </w:r>
      <w:r w:rsidRPr="00C459C0">
        <w:rPr>
          <w:rFonts w:eastAsia="Times New Roman" w:cstheme="minorHAnsi"/>
          <w:lang w:eastAsia="en-GB"/>
        </w:rPr>
        <w:t xml:space="preserve">, 12(3), p. 227. Available at: </w:t>
      </w:r>
      <w:hyperlink r:id="rId16" w:history="1">
        <w:r w:rsidRPr="00C459C0">
          <w:rPr>
            <w:rFonts w:eastAsia="Times New Roman" w:cstheme="minorHAnsi"/>
            <w:color w:val="0000FF"/>
            <w:u w:val="single"/>
            <w:lang w:eastAsia="en-GB"/>
          </w:rPr>
          <w:t>https://doi.org/10.3390/ani12030227</w:t>
        </w:r>
      </w:hyperlink>
      <w:r w:rsidRPr="00C459C0">
        <w:rPr>
          <w:rFonts w:eastAsia="Times New Roman" w:cstheme="minorHAnsi"/>
          <w:lang w:eastAsia="en-GB"/>
        </w:rPr>
        <w:t>.</w:t>
      </w:r>
    </w:p>
    <w:p w14:paraId="041E7E17" w14:textId="77777777" w:rsidR="00A609AC" w:rsidRPr="00C459C0" w:rsidRDefault="00A609AC" w:rsidP="00A609AC">
      <w:pPr>
        <w:spacing w:line="240" w:lineRule="auto"/>
        <w:rPr>
          <w:rFonts w:eastAsia="Times New Roman" w:cstheme="minorHAnsi"/>
          <w:lang w:eastAsia="en-GB"/>
        </w:rPr>
      </w:pPr>
      <w:r w:rsidRPr="00C459C0">
        <w:rPr>
          <w:rFonts w:eastAsia="Times New Roman" w:cstheme="minorHAnsi"/>
          <w:lang w:eastAsia="en-GB"/>
        </w:rPr>
        <w:t xml:space="preserve">Miró, F. </w:t>
      </w:r>
      <w:r w:rsidRPr="00C459C0">
        <w:rPr>
          <w:rFonts w:eastAsia="Times New Roman" w:cstheme="minorHAnsi"/>
          <w:i/>
          <w:iCs/>
          <w:lang w:eastAsia="en-GB"/>
        </w:rPr>
        <w:t>et al.</w:t>
      </w:r>
      <w:r w:rsidRPr="00C459C0">
        <w:rPr>
          <w:rFonts w:eastAsia="Times New Roman" w:cstheme="minorHAnsi"/>
          <w:lang w:eastAsia="en-GB"/>
        </w:rPr>
        <w:t xml:space="preserve"> (2020) ‘Comparative kinematic analysis of hurdle clearance technique in dogs: A preliminary report’, </w:t>
      </w:r>
      <w:r w:rsidRPr="00C459C0">
        <w:rPr>
          <w:rFonts w:eastAsia="Times New Roman" w:cstheme="minorHAnsi"/>
          <w:i/>
          <w:iCs/>
          <w:lang w:eastAsia="en-GB"/>
        </w:rPr>
        <w:t>Animals</w:t>
      </w:r>
      <w:r w:rsidRPr="00C459C0">
        <w:rPr>
          <w:rFonts w:eastAsia="Times New Roman" w:cstheme="minorHAnsi"/>
          <w:lang w:eastAsia="en-GB"/>
        </w:rPr>
        <w:t xml:space="preserve">, 10(12), pp. 1–11. Available at: </w:t>
      </w:r>
      <w:hyperlink r:id="rId17" w:history="1">
        <w:r w:rsidRPr="00C459C0">
          <w:rPr>
            <w:rFonts w:eastAsia="Times New Roman" w:cstheme="minorHAnsi"/>
            <w:color w:val="0000FF"/>
            <w:u w:val="single"/>
            <w:lang w:eastAsia="en-GB"/>
          </w:rPr>
          <w:t>https://doi.org/10.3390/ani10122405</w:t>
        </w:r>
      </w:hyperlink>
      <w:r w:rsidRPr="00C459C0">
        <w:rPr>
          <w:rFonts w:eastAsia="Times New Roman" w:cstheme="minorHAnsi"/>
          <w:lang w:eastAsia="en-GB"/>
        </w:rPr>
        <w:t>.</w:t>
      </w:r>
    </w:p>
    <w:p w14:paraId="20D7F19A" w14:textId="77777777" w:rsidR="00A609AC" w:rsidRPr="00C459C0" w:rsidRDefault="00A609AC" w:rsidP="00A609AC">
      <w:pPr>
        <w:spacing w:line="240" w:lineRule="auto"/>
        <w:rPr>
          <w:rFonts w:eastAsia="Times New Roman" w:cstheme="minorHAnsi"/>
          <w:lang w:eastAsia="en-GB"/>
        </w:rPr>
      </w:pPr>
      <w:r w:rsidRPr="00C459C0">
        <w:rPr>
          <w:rFonts w:eastAsia="Times New Roman" w:cstheme="minorHAnsi"/>
          <w:lang w:eastAsia="en-GB"/>
        </w:rPr>
        <w:t xml:space="preserve">Montalbano, C. </w:t>
      </w:r>
      <w:r w:rsidRPr="00C459C0">
        <w:rPr>
          <w:rFonts w:eastAsia="Times New Roman" w:cstheme="minorHAnsi"/>
          <w:i/>
          <w:iCs/>
          <w:lang w:eastAsia="en-GB"/>
        </w:rPr>
        <w:t>et al.</w:t>
      </w:r>
      <w:r w:rsidRPr="00C459C0">
        <w:rPr>
          <w:rFonts w:eastAsia="Times New Roman" w:cstheme="minorHAnsi"/>
          <w:lang w:eastAsia="en-GB"/>
        </w:rPr>
        <w:t xml:space="preserve"> (2019) ‘Internet Survey of Participant Demographics and Risk Factors for Injury in Flyball Dogs’, </w:t>
      </w:r>
      <w:r w:rsidRPr="00C459C0">
        <w:rPr>
          <w:rFonts w:eastAsia="Times New Roman" w:cstheme="minorHAnsi"/>
          <w:i/>
          <w:iCs/>
          <w:lang w:eastAsia="en-GB"/>
        </w:rPr>
        <w:t>Frontiers in Veterinary Science</w:t>
      </w:r>
      <w:r w:rsidRPr="00C459C0">
        <w:rPr>
          <w:rFonts w:eastAsia="Times New Roman" w:cstheme="minorHAnsi"/>
          <w:lang w:eastAsia="en-GB"/>
        </w:rPr>
        <w:t xml:space="preserve">, 6(November), pp. 1–6. Available at: </w:t>
      </w:r>
      <w:hyperlink r:id="rId18" w:history="1">
        <w:r w:rsidRPr="00C459C0">
          <w:rPr>
            <w:rFonts w:eastAsia="Times New Roman" w:cstheme="minorHAnsi"/>
            <w:color w:val="0000FF"/>
            <w:u w:val="single"/>
            <w:lang w:eastAsia="en-GB"/>
          </w:rPr>
          <w:t>https://doi.org/10.3389/fvets.2019.00391</w:t>
        </w:r>
      </w:hyperlink>
      <w:r w:rsidRPr="00C459C0">
        <w:rPr>
          <w:rFonts w:eastAsia="Times New Roman" w:cstheme="minorHAnsi"/>
          <w:lang w:eastAsia="en-GB"/>
        </w:rPr>
        <w:t>.</w:t>
      </w:r>
    </w:p>
    <w:p w14:paraId="175C7218" w14:textId="67966C4D" w:rsidR="00A609AC" w:rsidRPr="00C459C0" w:rsidRDefault="00A609AC" w:rsidP="00A609AC">
      <w:pPr>
        <w:spacing w:line="240" w:lineRule="auto"/>
        <w:rPr>
          <w:rFonts w:eastAsia="Times New Roman" w:cstheme="minorHAnsi"/>
          <w:lang w:eastAsia="en-GB"/>
        </w:rPr>
      </w:pPr>
      <w:r w:rsidRPr="00C459C0">
        <w:rPr>
          <w:rFonts w:eastAsia="Times New Roman" w:cstheme="minorHAnsi"/>
          <w:lang w:eastAsia="en-GB"/>
        </w:rPr>
        <w:t>Mukherjee, S. (</w:t>
      </w:r>
      <w:r w:rsidR="006565F1" w:rsidRPr="00C459C0">
        <w:rPr>
          <w:rFonts w:eastAsia="Times New Roman" w:cstheme="minorHAnsi"/>
          <w:lang w:eastAsia="en-GB"/>
        </w:rPr>
        <w:t>2015</w:t>
      </w:r>
      <w:r w:rsidRPr="00C459C0">
        <w:rPr>
          <w:rFonts w:eastAsia="Times New Roman" w:cstheme="minorHAnsi"/>
          <w:lang w:eastAsia="en-GB"/>
        </w:rPr>
        <w:t>) ‘Communication Surveillance Studies: All is not Lost’, p. 4.</w:t>
      </w:r>
    </w:p>
    <w:p w14:paraId="10C5A3B6" w14:textId="4F62FE64" w:rsidR="00B67F7D" w:rsidRDefault="00B67F7D" w:rsidP="00C459C0">
      <w:pPr>
        <w:spacing w:after="0" w:line="240" w:lineRule="auto"/>
        <w:rPr>
          <w:rFonts w:eastAsia="Times New Roman" w:cstheme="minorHAnsi"/>
          <w:lang w:eastAsia="en-GB"/>
        </w:rPr>
      </w:pPr>
      <w:proofErr w:type="spellStart"/>
      <w:r w:rsidRPr="00C459C0">
        <w:rPr>
          <w:rFonts w:eastAsia="Times New Roman" w:cstheme="minorHAnsi"/>
          <w:lang w:eastAsia="en-GB"/>
        </w:rPr>
        <w:t>Pallant</w:t>
      </w:r>
      <w:proofErr w:type="spellEnd"/>
      <w:r w:rsidRPr="00C459C0">
        <w:rPr>
          <w:rFonts w:eastAsia="Times New Roman" w:cstheme="minorHAnsi"/>
          <w:lang w:eastAsia="en-GB"/>
        </w:rPr>
        <w:t xml:space="preserve">, J. (2020) </w:t>
      </w:r>
      <w:r w:rsidRPr="00C459C0">
        <w:rPr>
          <w:rFonts w:eastAsia="Times New Roman" w:cstheme="minorHAnsi"/>
          <w:i/>
          <w:iCs/>
          <w:lang w:eastAsia="en-GB"/>
        </w:rPr>
        <w:t xml:space="preserve">SPSS survival manual: a </w:t>
      </w:r>
      <w:r w:rsidR="00C459C0" w:rsidRPr="00C459C0">
        <w:rPr>
          <w:rFonts w:eastAsia="Times New Roman" w:cstheme="minorHAnsi"/>
          <w:i/>
          <w:iCs/>
          <w:lang w:eastAsia="en-GB"/>
        </w:rPr>
        <w:t>step-by-step</w:t>
      </w:r>
      <w:r w:rsidRPr="00C459C0">
        <w:rPr>
          <w:rFonts w:eastAsia="Times New Roman" w:cstheme="minorHAnsi"/>
          <w:i/>
          <w:iCs/>
          <w:lang w:eastAsia="en-GB"/>
        </w:rPr>
        <w:t xml:space="preserve"> guide to data analysis using IBM SPSS</w:t>
      </w:r>
      <w:r w:rsidRPr="00C459C0">
        <w:rPr>
          <w:rFonts w:eastAsia="Times New Roman" w:cstheme="minorHAnsi"/>
          <w:lang w:eastAsia="en-GB"/>
        </w:rPr>
        <w:t xml:space="preserve">. Seventh edition. </w:t>
      </w:r>
      <w:r w:rsidR="00C33A79">
        <w:rPr>
          <w:rFonts w:eastAsia="Times New Roman" w:cstheme="minorHAnsi"/>
          <w:lang w:eastAsia="en-GB"/>
        </w:rPr>
        <w:t>Oxford</w:t>
      </w:r>
      <w:r w:rsidRPr="00C459C0">
        <w:rPr>
          <w:rFonts w:eastAsia="Times New Roman" w:cstheme="minorHAnsi"/>
          <w:lang w:eastAsia="en-GB"/>
        </w:rPr>
        <w:t>: Routledge.</w:t>
      </w:r>
    </w:p>
    <w:p w14:paraId="23C615CD" w14:textId="1FAC3C45" w:rsidR="00AF38C1" w:rsidRDefault="00AF38C1" w:rsidP="00C459C0">
      <w:pPr>
        <w:spacing w:after="0" w:line="240" w:lineRule="auto"/>
        <w:rPr>
          <w:rFonts w:eastAsia="Times New Roman" w:cstheme="minorHAnsi"/>
          <w:lang w:eastAsia="en-GB"/>
        </w:rPr>
      </w:pPr>
    </w:p>
    <w:p w14:paraId="5C8AE1B7" w14:textId="77777777" w:rsidR="00AF38C1" w:rsidRPr="00AF38C1" w:rsidRDefault="00AF38C1" w:rsidP="00AF38C1">
      <w:pPr>
        <w:spacing w:after="0" w:line="240" w:lineRule="auto"/>
        <w:rPr>
          <w:rFonts w:eastAsia="Times New Roman" w:cstheme="minorHAnsi"/>
          <w:lang w:eastAsia="en-GB"/>
        </w:rPr>
      </w:pPr>
      <w:proofErr w:type="spellStart"/>
      <w:r w:rsidRPr="00AF38C1">
        <w:rPr>
          <w:rFonts w:eastAsia="Times New Roman" w:cstheme="minorHAnsi"/>
          <w:lang w:eastAsia="en-GB"/>
        </w:rPr>
        <w:t>Pechette</w:t>
      </w:r>
      <w:proofErr w:type="spellEnd"/>
      <w:r w:rsidRPr="00AF38C1">
        <w:rPr>
          <w:rFonts w:eastAsia="Times New Roman" w:cstheme="minorHAnsi"/>
          <w:lang w:eastAsia="en-GB"/>
        </w:rPr>
        <w:t xml:space="preserve"> Markley, A., </w:t>
      </w:r>
      <w:proofErr w:type="spellStart"/>
      <w:r w:rsidRPr="00AF38C1">
        <w:rPr>
          <w:rFonts w:eastAsia="Times New Roman" w:cstheme="minorHAnsi"/>
          <w:lang w:eastAsia="en-GB"/>
        </w:rPr>
        <w:t>Shoben</w:t>
      </w:r>
      <w:proofErr w:type="spellEnd"/>
      <w:r w:rsidRPr="00AF38C1">
        <w:rPr>
          <w:rFonts w:eastAsia="Times New Roman" w:cstheme="minorHAnsi"/>
          <w:lang w:eastAsia="en-GB"/>
        </w:rPr>
        <w:t xml:space="preserve">, A.B. and </w:t>
      </w:r>
      <w:proofErr w:type="spellStart"/>
      <w:r w:rsidRPr="00AF38C1">
        <w:rPr>
          <w:rFonts w:eastAsia="Times New Roman" w:cstheme="minorHAnsi"/>
          <w:lang w:eastAsia="en-GB"/>
        </w:rPr>
        <w:t>Kieves</w:t>
      </w:r>
      <w:proofErr w:type="spellEnd"/>
      <w:r w:rsidRPr="00AF38C1">
        <w:rPr>
          <w:rFonts w:eastAsia="Times New Roman" w:cstheme="minorHAnsi"/>
          <w:lang w:eastAsia="en-GB"/>
        </w:rPr>
        <w:t xml:space="preserve">, N.R. (2021) Internet-based survey of the frequency and types of </w:t>
      </w:r>
      <w:proofErr w:type="spellStart"/>
      <w:r w:rsidRPr="00AF38C1">
        <w:rPr>
          <w:rFonts w:eastAsia="Times New Roman" w:cstheme="minorHAnsi"/>
          <w:lang w:eastAsia="en-GB"/>
        </w:rPr>
        <w:t>orthopedic</w:t>
      </w:r>
      <w:proofErr w:type="spellEnd"/>
      <w:r w:rsidRPr="00AF38C1">
        <w:rPr>
          <w:rFonts w:eastAsia="Times New Roman" w:cstheme="minorHAnsi"/>
          <w:lang w:eastAsia="en-GB"/>
        </w:rPr>
        <w:t xml:space="preserve"> conditions and injuries experienced by dogs competing in agility. </w:t>
      </w:r>
      <w:r w:rsidRPr="00AF38C1">
        <w:rPr>
          <w:rFonts w:eastAsia="Times New Roman" w:cstheme="minorHAnsi"/>
          <w:i/>
          <w:iCs/>
          <w:lang w:eastAsia="en-GB"/>
        </w:rPr>
        <w:t>Journal of the American Veterinary Medical Association</w:t>
      </w:r>
      <w:r w:rsidRPr="00AF38C1">
        <w:rPr>
          <w:rFonts w:eastAsia="Times New Roman" w:cstheme="minorHAnsi"/>
          <w:lang w:eastAsia="en-GB"/>
        </w:rPr>
        <w:t>. [online]. 259 (9), pp.1001–1008.</w:t>
      </w:r>
    </w:p>
    <w:p w14:paraId="2D90EA06" w14:textId="77777777" w:rsidR="00AF38C1" w:rsidRDefault="00AF38C1" w:rsidP="00C459C0">
      <w:pPr>
        <w:spacing w:after="0" w:line="240" w:lineRule="auto"/>
        <w:rPr>
          <w:rFonts w:eastAsia="Times New Roman" w:cstheme="minorHAnsi"/>
          <w:lang w:eastAsia="en-GB"/>
        </w:rPr>
      </w:pPr>
    </w:p>
    <w:p w14:paraId="5091D1B1" w14:textId="220D89D9" w:rsidR="00A609AC" w:rsidRPr="00C459C0" w:rsidRDefault="00A609AC" w:rsidP="00A609AC">
      <w:pPr>
        <w:spacing w:line="240" w:lineRule="auto"/>
        <w:rPr>
          <w:rFonts w:eastAsia="Times New Roman" w:cstheme="minorHAnsi"/>
          <w:lang w:eastAsia="en-GB"/>
        </w:rPr>
      </w:pPr>
      <w:r w:rsidRPr="00C459C0">
        <w:rPr>
          <w:rFonts w:eastAsia="Times New Roman" w:cstheme="minorHAnsi"/>
          <w:lang w:eastAsia="en-GB"/>
        </w:rPr>
        <w:t xml:space="preserve">Pinto, K.R. </w:t>
      </w:r>
      <w:r w:rsidRPr="00C459C0">
        <w:rPr>
          <w:rFonts w:eastAsia="Times New Roman" w:cstheme="minorHAnsi"/>
          <w:i/>
          <w:iCs/>
          <w:lang w:eastAsia="en-GB"/>
        </w:rPr>
        <w:t>et al.</w:t>
      </w:r>
      <w:r w:rsidRPr="00C459C0">
        <w:rPr>
          <w:rFonts w:eastAsia="Times New Roman" w:cstheme="minorHAnsi"/>
          <w:lang w:eastAsia="en-GB"/>
        </w:rPr>
        <w:t xml:space="preserve"> (</w:t>
      </w:r>
      <w:r w:rsidR="0061709A" w:rsidRPr="00C459C0">
        <w:rPr>
          <w:rFonts w:eastAsia="Times New Roman" w:cstheme="minorHAnsi"/>
          <w:lang w:eastAsia="en-GB"/>
        </w:rPr>
        <w:t>2021</w:t>
      </w:r>
      <w:r w:rsidRPr="00C459C0">
        <w:rPr>
          <w:rFonts w:eastAsia="Times New Roman" w:cstheme="minorHAnsi"/>
          <w:lang w:eastAsia="en-GB"/>
        </w:rPr>
        <w:t>) ‘An Internet survey of risk factors for injury in North American dogs competing in flyball’, 62, p. 8.</w:t>
      </w:r>
    </w:p>
    <w:p w14:paraId="5824FB71" w14:textId="77777777" w:rsidR="00C33A79" w:rsidRDefault="00C33A79" w:rsidP="00AC3EA2">
      <w:pPr>
        <w:spacing w:after="0" w:line="240" w:lineRule="auto"/>
        <w:rPr>
          <w:rFonts w:eastAsia="Times New Roman" w:cstheme="minorHAnsi"/>
          <w:lang w:eastAsia="en-GB"/>
        </w:rPr>
      </w:pPr>
      <w:r w:rsidRPr="00C33A79">
        <w:rPr>
          <w:rFonts w:eastAsia="Times New Roman" w:cstheme="minorHAnsi"/>
          <w:lang w:eastAsia="en-GB"/>
        </w:rPr>
        <w:t xml:space="preserve">Sicard, G.K., Short, K. and Manley, P.A. (1999) A survey of injuries at five greyhound racing tracks. </w:t>
      </w:r>
      <w:r w:rsidRPr="00C33A79">
        <w:rPr>
          <w:rFonts w:eastAsia="Times New Roman" w:cstheme="minorHAnsi"/>
          <w:i/>
          <w:iCs/>
          <w:lang w:eastAsia="en-GB"/>
        </w:rPr>
        <w:t>Journal of Small Animal Practice</w:t>
      </w:r>
      <w:r w:rsidRPr="00C33A79">
        <w:rPr>
          <w:rFonts w:eastAsia="Times New Roman" w:cstheme="minorHAnsi"/>
          <w:lang w:eastAsia="en-GB"/>
        </w:rPr>
        <w:t>. [online]. 40 (9), pp.428–432.</w:t>
      </w:r>
      <w:r>
        <w:rPr>
          <w:rFonts w:eastAsia="Times New Roman" w:cstheme="minorHAnsi"/>
          <w:lang w:eastAsia="en-GB"/>
        </w:rPr>
        <w:t xml:space="preserve"> </w:t>
      </w:r>
    </w:p>
    <w:p w14:paraId="669FAD84" w14:textId="366EEA73" w:rsidR="00C33A79" w:rsidRPr="00C33A79" w:rsidRDefault="00C33A79" w:rsidP="00C33A79">
      <w:pPr>
        <w:spacing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Available at:</w:t>
      </w:r>
      <w:r w:rsidRPr="00C33A79">
        <w:t xml:space="preserve"> </w:t>
      </w:r>
      <w:hyperlink r:id="rId19" w:history="1">
        <w:r w:rsidRPr="00AC3EA2">
          <w:rPr>
            <w:rStyle w:val="Hyperlink"/>
            <w:rFonts w:eastAsia="Times New Roman" w:cstheme="minorHAnsi"/>
            <w:lang w:eastAsia="en-GB"/>
          </w:rPr>
          <w:t>https://doi.org/10.1111/j.1748-5827.1999.tb03117.x</w:t>
        </w:r>
      </w:hyperlink>
    </w:p>
    <w:p w14:paraId="6F7E0C3F" w14:textId="77777777" w:rsidR="00C33A79" w:rsidRPr="00C459C0" w:rsidRDefault="00C33A79" w:rsidP="00A609AC">
      <w:pPr>
        <w:spacing w:line="240" w:lineRule="auto"/>
        <w:rPr>
          <w:rFonts w:eastAsia="Times New Roman" w:cstheme="minorHAnsi"/>
          <w:lang w:eastAsia="en-GB"/>
        </w:rPr>
      </w:pPr>
    </w:p>
    <w:p w14:paraId="2BFF5202" w14:textId="77777777" w:rsidR="00A609AC" w:rsidRPr="00C459C0" w:rsidRDefault="00A609AC" w:rsidP="00A609AC">
      <w:pPr>
        <w:spacing w:line="240" w:lineRule="auto"/>
        <w:rPr>
          <w:rFonts w:eastAsia="Times New Roman" w:cstheme="minorHAnsi"/>
          <w:lang w:eastAsia="en-GB"/>
        </w:rPr>
      </w:pPr>
      <w:r w:rsidRPr="00C459C0">
        <w:rPr>
          <w:rFonts w:eastAsia="Times New Roman" w:cstheme="minorHAnsi"/>
          <w:lang w:eastAsia="en-GB"/>
        </w:rPr>
        <w:t xml:space="preserve">Solheim, T.N., </w:t>
      </w:r>
      <w:proofErr w:type="spellStart"/>
      <w:r w:rsidRPr="00C459C0">
        <w:rPr>
          <w:rFonts w:eastAsia="Times New Roman" w:cstheme="minorHAnsi"/>
          <w:lang w:eastAsia="en-GB"/>
        </w:rPr>
        <w:t>Tarabová</w:t>
      </w:r>
      <w:proofErr w:type="spellEnd"/>
      <w:r w:rsidRPr="00C459C0">
        <w:rPr>
          <w:rFonts w:eastAsia="Times New Roman" w:cstheme="minorHAnsi"/>
          <w:lang w:eastAsia="en-GB"/>
        </w:rPr>
        <w:t xml:space="preserve">, L. and </w:t>
      </w:r>
      <w:proofErr w:type="spellStart"/>
      <w:r w:rsidRPr="00C459C0">
        <w:rPr>
          <w:rFonts w:eastAsia="Times New Roman" w:cstheme="minorHAnsi"/>
          <w:lang w:eastAsia="en-GB"/>
        </w:rPr>
        <w:t>Faixová</w:t>
      </w:r>
      <w:proofErr w:type="spellEnd"/>
      <w:r w:rsidRPr="00C459C0">
        <w:rPr>
          <w:rFonts w:eastAsia="Times New Roman" w:cstheme="minorHAnsi"/>
          <w:lang w:eastAsia="en-GB"/>
        </w:rPr>
        <w:t xml:space="preserve">, Z. (2017) ‘Changes in Temperature of the Equine Skin Surface Under Boots after Exercise’, </w:t>
      </w:r>
      <w:r w:rsidRPr="00C459C0">
        <w:rPr>
          <w:rFonts w:eastAsia="Times New Roman" w:cstheme="minorHAnsi"/>
          <w:i/>
          <w:iCs/>
          <w:lang w:eastAsia="en-GB"/>
        </w:rPr>
        <w:t xml:space="preserve">Folia </w:t>
      </w:r>
      <w:proofErr w:type="spellStart"/>
      <w:r w:rsidRPr="00C459C0">
        <w:rPr>
          <w:rFonts w:eastAsia="Times New Roman" w:cstheme="minorHAnsi"/>
          <w:i/>
          <w:iCs/>
          <w:lang w:eastAsia="en-GB"/>
        </w:rPr>
        <w:t>Veterinaria</w:t>
      </w:r>
      <w:proofErr w:type="spellEnd"/>
      <w:r w:rsidRPr="00C459C0">
        <w:rPr>
          <w:rFonts w:eastAsia="Times New Roman" w:cstheme="minorHAnsi"/>
          <w:lang w:eastAsia="en-GB"/>
        </w:rPr>
        <w:t xml:space="preserve">, 61(4), pp. 17–21. Available at: </w:t>
      </w:r>
      <w:hyperlink r:id="rId20" w:history="1">
        <w:r w:rsidRPr="00C459C0">
          <w:rPr>
            <w:rFonts w:eastAsia="Times New Roman" w:cstheme="minorHAnsi"/>
            <w:color w:val="0000FF"/>
            <w:u w:val="single"/>
            <w:lang w:eastAsia="en-GB"/>
          </w:rPr>
          <w:t>https://doi.org/10.1515/fv-2017-0033</w:t>
        </w:r>
      </w:hyperlink>
      <w:r w:rsidRPr="00C459C0">
        <w:rPr>
          <w:rFonts w:eastAsia="Times New Roman" w:cstheme="minorHAnsi"/>
          <w:lang w:eastAsia="en-GB"/>
        </w:rPr>
        <w:t>.</w:t>
      </w:r>
    </w:p>
    <w:p w14:paraId="7CF9D4FD" w14:textId="77777777" w:rsidR="00A609AC" w:rsidRPr="00C459C0" w:rsidRDefault="00A609AC" w:rsidP="00A609AC">
      <w:pPr>
        <w:spacing w:line="240" w:lineRule="auto"/>
        <w:rPr>
          <w:rFonts w:eastAsia="Times New Roman" w:cstheme="minorHAnsi"/>
          <w:lang w:eastAsia="en-GB"/>
        </w:rPr>
      </w:pPr>
      <w:r w:rsidRPr="00C459C0">
        <w:rPr>
          <w:rFonts w:eastAsia="Times New Roman" w:cstheme="minorHAnsi"/>
          <w:lang w:eastAsia="en-GB"/>
        </w:rPr>
        <w:t xml:space="preserve">Thorpe, C.T., Clegg, P.D. and Birch, H.L. (2010) ‘A review of tendon injury: Why is the equine superficial digital flexor tendon most at risk?’, </w:t>
      </w:r>
      <w:r w:rsidRPr="00C459C0">
        <w:rPr>
          <w:rFonts w:eastAsia="Times New Roman" w:cstheme="minorHAnsi"/>
          <w:i/>
          <w:iCs/>
          <w:lang w:eastAsia="en-GB"/>
        </w:rPr>
        <w:t>Equine Veterinary Journal</w:t>
      </w:r>
      <w:r w:rsidRPr="00C459C0">
        <w:rPr>
          <w:rFonts w:eastAsia="Times New Roman" w:cstheme="minorHAnsi"/>
          <w:lang w:eastAsia="en-GB"/>
        </w:rPr>
        <w:t xml:space="preserve">, 42(2), pp. 174–180. Available at: </w:t>
      </w:r>
      <w:hyperlink r:id="rId21" w:history="1">
        <w:r w:rsidRPr="00C459C0">
          <w:rPr>
            <w:rFonts w:eastAsia="Times New Roman" w:cstheme="minorHAnsi"/>
            <w:color w:val="0000FF"/>
            <w:u w:val="single"/>
            <w:lang w:eastAsia="en-GB"/>
          </w:rPr>
          <w:t>https://doi.org/10.2746/042516409X480395</w:t>
        </w:r>
      </w:hyperlink>
      <w:r w:rsidRPr="00C459C0">
        <w:rPr>
          <w:rFonts w:eastAsia="Times New Roman" w:cstheme="minorHAnsi"/>
          <w:lang w:eastAsia="en-GB"/>
        </w:rPr>
        <w:t>.</w:t>
      </w:r>
    </w:p>
    <w:p w14:paraId="176CEBF1" w14:textId="77777777" w:rsidR="00A609AC" w:rsidRPr="00C459C0" w:rsidRDefault="00A609AC" w:rsidP="00A609AC">
      <w:pPr>
        <w:spacing w:line="240" w:lineRule="auto"/>
        <w:rPr>
          <w:rFonts w:eastAsia="Times New Roman" w:cstheme="minorHAnsi"/>
          <w:lang w:eastAsia="en-GB"/>
        </w:rPr>
      </w:pPr>
      <w:r w:rsidRPr="00C459C0">
        <w:rPr>
          <w:rFonts w:eastAsia="Times New Roman" w:cstheme="minorHAnsi"/>
          <w:lang w:eastAsia="en-GB"/>
        </w:rPr>
        <w:lastRenderedPageBreak/>
        <w:t xml:space="preserve">Tomlinson, J.E. and Manfredi, J.M. (2014) ‘Evaluation of application of a carpal brace as a treatment for carpal ligament instability in dogs: 14 cases (2008-2011)’, </w:t>
      </w:r>
      <w:r w:rsidRPr="00C459C0">
        <w:rPr>
          <w:rFonts w:eastAsia="Times New Roman" w:cstheme="minorHAnsi"/>
          <w:i/>
          <w:iCs/>
          <w:lang w:eastAsia="en-GB"/>
        </w:rPr>
        <w:t>Journal of the American Veterinary Medical Association</w:t>
      </w:r>
      <w:r w:rsidRPr="00C459C0">
        <w:rPr>
          <w:rFonts w:eastAsia="Times New Roman" w:cstheme="minorHAnsi"/>
          <w:lang w:eastAsia="en-GB"/>
        </w:rPr>
        <w:t xml:space="preserve">, 244(4), pp. 438–443. Available at: </w:t>
      </w:r>
      <w:hyperlink r:id="rId22" w:history="1">
        <w:r w:rsidRPr="00C459C0">
          <w:rPr>
            <w:rFonts w:eastAsia="Times New Roman" w:cstheme="minorHAnsi"/>
            <w:color w:val="0000FF"/>
            <w:u w:val="single"/>
            <w:lang w:eastAsia="en-GB"/>
          </w:rPr>
          <w:t>https://doi.org/10.2460/javma.244.4.438</w:t>
        </w:r>
      </w:hyperlink>
      <w:r w:rsidRPr="00C459C0">
        <w:rPr>
          <w:rFonts w:eastAsia="Times New Roman" w:cstheme="minorHAnsi"/>
          <w:lang w:eastAsia="en-GB"/>
        </w:rPr>
        <w:t>.</w:t>
      </w:r>
    </w:p>
    <w:p w14:paraId="58BB3BEE" w14:textId="0368D9B9" w:rsidR="00CE31A5" w:rsidRDefault="00A609AC" w:rsidP="00A609A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459C0">
        <w:rPr>
          <w:rFonts w:eastAsia="Times New Roman" w:cstheme="minorHAnsi"/>
          <w:lang w:eastAsia="en-GB"/>
        </w:rPr>
        <w:t xml:space="preserve">Westermann, S. </w:t>
      </w:r>
      <w:r w:rsidRPr="00C459C0">
        <w:rPr>
          <w:rFonts w:eastAsia="Times New Roman" w:cstheme="minorHAnsi"/>
          <w:i/>
          <w:iCs/>
          <w:lang w:eastAsia="en-GB"/>
        </w:rPr>
        <w:t>et al.</w:t>
      </w:r>
      <w:r w:rsidRPr="00C459C0">
        <w:rPr>
          <w:rFonts w:eastAsia="Times New Roman" w:cstheme="minorHAnsi"/>
          <w:lang w:eastAsia="en-GB"/>
        </w:rPr>
        <w:t xml:space="preserve"> (2014) ‘Effect of a bandage or tendon boot on skin temperature of the metacarpus at rest and after exercise in </w:t>
      </w:r>
      <w:proofErr w:type="gramStart"/>
      <w:r w:rsidRPr="00C459C0">
        <w:rPr>
          <w:rFonts w:eastAsia="Times New Roman" w:cstheme="minorHAnsi"/>
          <w:lang w:eastAsia="en-GB"/>
        </w:rPr>
        <w:t>horses’</w:t>
      </w:r>
      <w:proofErr w:type="gramEnd"/>
      <w:r w:rsidRPr="00C459C0">
        <w:rPr>
          <w:rFonts w:eastAsia="Times New Roman" w:cstheme="minorHAnsi"/>
          <w:lang w:eastAsia="en-GB"/>
        </w:rPr>
        <w:t xml:space="preserve">. Available at: </w:t>
      </w:r>
      <w:hyperlink r:id="rId23" w:history="1">
        <w:r w:rsidRPr="00C459C0">
          <w:rPr>
            <w:rFonts w:eastAsia="Times New Roman" w:cstheme="minorHAnsi"/>
            <w:color w:val="0000FF"/>
            <w:u w:val="single"/>
            <w:lang w:eastAsia="en-GB"/>
          </w:rPr>
          <w:t>https://pubag.nal.usda.gov/catalog/2423507</w:t>
        </w:r>
      </w:hyperlink>
      <w:r w:rsidRPr="00C459C0">
        <w:rPr>
          <w:rFonts w:eastAsia="Times New Roman" w:cstheme="minorHAnsi"/>
          <w:lang w:eastAsia="en-GB"/>
        </w:rPr>
        <w:t xml:space="preserve"> (Accessed: 24 March 2021).</w:t>
      </w:r>
    </w:p>
    <w:p w14:paraId="19E38285" w14:textId="4812D739" w:rsidR="00CE31A5" w:rsidRDefault="00CE31A5" w:rsidP="00A609A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5D7744F" w14:textId="0595C2EF" w:rsidR="00CE31A5" w:rsidRDefault="00CE31A5" w:rsidP="00A609A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D640232" w14:textId="60B51AEB" w:rsidR="00CE31A5" w:rsidRDefault="00CE31A5" w:rsidP="00A609A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ED692A6" w14:textId="28C4A5A6" w:rsidR="00CE31A5" w:rsidRDefault="00CE31A5" w:rsidP="00A609A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B13A5C0" w14:textId="5BCA856C" w:rsidR="00CE31A5" w:rsidRDefault="00CE31A5" w:rsidP="00A609A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36D75CD" w14:textId="194CECBA" w:rsidR="00CE31A5" w:rsidRDefault="00CE31A5" w:rsidP="00A609A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7225857" w14:textId="3BA3C0FF" w:rsidR="00CE31A5" w:rsidRDefault="00CE31A5" w:rsidP="00A609A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42FC3BE" w14:textId="0774FFFB" w:rsidR="00CE31A5" w:rsidRDefault="00CE31A5" w:rsidP="00A609A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E8CFD40" w14:textId="71DC5B83" w:rsidR="00CE31A5" w:rsidRDefault="00CE31A5" w:rsidP="00A609A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DAF9392" w14:textId="4526E66C" w:rsidR="00CE31A5" w:rsidRDefault="00CE31A5" w:rsidP="00A609A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0629175" w14:textId="6072EF46" w:rsidR="00C459C0" w:rsidRDefault="00C459C0" w:rsidP="00A609A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4522BFF" w14:textId="4F6E9626" w:rsidR="00C459C0" w:rsidRDefault="00C459C0" w:rsidP="00A609A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08318B4" w14:textId="2057969F" w:rsidR="00C459C0" w:rsidRDefault="00C459C0" w:rsidP="00A609A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B3A1472" w14:textId="5E2F4C94" w:rsidR="00C459C0" w:rsidRDefault="00C459C0" w:rsidP="00A609A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799AA92" w14:textId="3D3196F4" w:rsidR="00C459C0" w:rsidRDefault="00C459C0" w:rsidP="00A609A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278E868" w14:textId="77777777" w:rsidR="00C459C0" w:rsidRDefault="00C459C0" w:rsidP="00A609A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97EC9C6" w14:textId="200F8261" w:rsidR="00CE31A5" w:rsidRDefault="00CE31A5" w:rsidP="00A609A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E0987BA" w14:textId="77777777" w:rsidR="00CE31A5" w:rsidRPr="00A609AC" w:rsidRDefault="00CE31A5" w:rsidP="00A609A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A0D6D31" w14:textId="77777777" w:rsidR="00B12AFD" w:rsidRPr="00A609AC" w:rsidRDefault="00B12AFD" w:rsidP="00B12AFD">
      <w:pPr>
        <w:rPr>
          <w:rFonts w:cstheme="minorHAnsi"/>
        </w:rPr>
      </w:pPr>
    </w:p>
    <w:p w14:paraId="3F5744EA" w14:textId="0C444827" w:rsidR="00B12AFD" w:rsidRDefault="00B12AFD" w:rsidP="00A84BA1">
      <w:pPr>
        <w:spacing w:after="0" w:line="360" w:lineRule="auto"/>
        <w:jc w:val="both"/>
        <w:rPr>
          <w:rFonts w:cstheme="minorHAnsi"/>
        </w:rPr>
      </w:pPr>
    </w:p>
    <w:p w14:paraId="3290AFFA" w14:textId="73BBCFF1" w:rsidR="00C459C0" w:rsidRDefault="00C459C0" w:rsidP="00A84BA1">
      <w:pPr>
        <w:spacing w:after="0" w:line="360" w:lineRule="auto"/>
        <w:jc w:val="both"/>
        <w:rPr>
          <w:rFonts w:cstheme="minorHAnsi"/>
        </w:rPr>
      </w:pPr>
    </w:p>
    <w:p w14:paraId="0725421C" w14:textId="3B65D71B" w:rsidR="00C459C0" w:rsidRDefault="00C459C0" w:rsidP="00A84BA1">
      <w:pPr>
        <w:spacing w:after="0" w:line="360" w:lineRule="auto"/>
        <w:jc w:val="both"/>
        <w:rPr>
          <w:rFonts w:cstheme="minorHAnsi"/>
        </w:rPr>
      </w:pPr>
    </w:p>
    <w:p w14:paraId="4CFA03B8" w14:textId="2E6D8CAD" w:rsidR="00C459C0" w:rsidRDefault="00C459C0" w:rsidP="00A84BA1">
      <w:pPr>
        <w:spacing w:after="0" w:line="360" w:lineRule="auto"/>
        <w:jc w:val="both"/>
        <w:rPr>
          <w:rFonts w:cstheme="minorHAnsi"/>
        </w:rPr>
      </w:pPr>
    </w:p>
    <w:p w14:paraId="3BBA92BA" w14:textId="7864AD6A" w:rsidR="00C459C0" w:rsidRDefault="00C459C0" w:rsidP="00A84BA1">
      <w:pPr>
        <w:spacing w:after="0" w:line="360" w:lineRule="auto"/>
        <w:jc w:val="both"/>
        <w:rPr>
          <w:rFonts w:cstheme="minorHAnsi"/>
        </w:rPr>
      </w:pPr>
    </w:p>
    <w:p w14:paraId="495DBFFB" w14:textId="2C9ADF6B" w:rsidR="00E92493" w:rsidRDefault="00E92493" w:rsidP="00A84BA1">
      <w:pPr>
        <w:spacing w:after="0" w:line="360" w:lineRule="auto"/>
        <w:jc w:val="both"/>
        <w:rPr>
          <w:rFonts w:cstheme="minorHAnsi"/>
        </w:rPr>
      </w:pPr>
    </w:p>
    <w:p w14:paraId="5A38F7D7" w14:textId="77777777" w:rsidR="003167B0" w:rsidRDefault="003167B0" w:rsidP="003167B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sectPr w:rsidR="003167B0" w:rsidSect="00AC3EA2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ED78" w14:textId="77777777" w:rsidR="007156EA" w:rsidRDefault="007156EA" w:rsidP="008B4336">
      <w:pPr>
        <w:spacing w:after="0" w:line="240" w:lineRule="auto"/>
      </w:pPr>
      <w:r>
        <w:separator/>
      </w:r>
    </w:p>
  </w:endnote>
  <w:endnote w:type="continuationSeparator" w:id="0">
    <w:p w14:paraId="283A2A42" w14:textId="77777777" w:rsidR="007156EA" w:rsidRDefault="007156EA" w:rsidP="008B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683A" w14:textId="77777777" w:rsidR="007156EA" w:rsidRDefault="007156EA" w:rsidP="008B4336">
      <w:pPr>
        <w:spacing w:after="0" w:line="240" w:lineRule="auto"/>
      </w:pPr>
      <w:r>
        <w:separator/>
      </w:r>
    </w:p>
  </w:footnote>
  <w:footnote w:type="continuationSeparator" w:id="0">
    <w:p w14:paraId="5B335382" w14:textId="77777777" w:rsidR="007156EA" w:rsidRDefault="007156EA" w:rsidP="008B4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008"/>
    <w:multiLevelType w:val="hybridMultilevel"/>
    <w:tmpl w:val="4A5C2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93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0"/>
    <w:rsid w:val="00000E09"/>
    <w:rsid w:val="0000279E"/>
    <w:rsid w:val="00003AF1"/>
    <w:rsid w:val="00004647"/>
    <w:rsid w:val="00004C86"/>
    <w:rsid w:val="00005DA3"/>
    <w:rsid w:val="00010CCC"/>
    <w:rsid w:val="00013BCB"/>
    <w:rsid w:val="00014263"/>
    <w:rsid w:val="00016482"/>
    <w:rsid w:val="00017488"/>
    <w:rsid w:val="00022D2C"/>
    <w:rsid w:val="00023B1C"/>
    <w:rsid w:val="00023BDB"/>
    <w:rsid w:val="000240CB"/>
    <w:rsid w:val="00024116"/>
    <w:rsid w:val="00024A06"/>
    <w:rsid w:val="00025150"/>
    <w:rsid w:val="00026461"/>
    <w:rsid w:val="000271CB"/>
    <w:rsid w:val="000276CB"/>
    <w:rsid w:val="00030686"/>
    <w:rsid w:val="00032EAB"/>
    <w:rsid w:val="00033FE2"/>
    <w:rsid w:val="000370DE"/>
    <w:rsid w:val="00040274"/>
    <w:rsid w:val="000408E7"/>
    <w:rsid w:val="000413B0"/>
    <w:rsid w:val="00042093"/>
    <w:rsid w:val="00042163"/>
    <w:rsid w:val="00042290"/>
    <w:rsid w:val="000422D6"/>
    <w:rsid w:val="0004250D"/>
    <w:rsid w:val="00042721"/>
    <w:rsid w:val="00043F9A"/>
    <w:rsid w:val="00044653"/>
    <w:rsid w:val="00045858"/>
    <w:rsid w:val="0004618D"/>
    <w:rsid w:val="00046562"/>
    <w:rsid w:val="000474F6"/>
    <w:rsid w:val="000477AA"/>
    <w:rsid w:val="00050052"/>
    <w:rsid w:val="000506A1"/>
    <w:rsid w:val="00050DD8"/>
    <w:rsid w:val="00053197"/>
    <w:rsid w:val="000560D4"/>
    <w:rsid w:val="00060D08"/>
    <w:rsid w:val="00063E02"/>
    <w:rsid w:val="000646F2"/>
    <w:rsid w:val="00066213"/>
    <w:rsid w:val="00066574"/>
    <w:rsid w:val="00066CCD"/>
    <w:rsid w:val="00070006"/>
    <w:rsid w:val="000700EA"/>
    <w:rsid w:val="00070B71"/>
    <w:rsid w:val="000710CD"/>
    <w:rsid w:val="0007199A"/>
    <w:rsid w:val="0007201B"/>
    <w:rsid w:val="00072DBC"/>
    <w:rsid w:val="00073386"/>
    <w:rsid w:val="000741A9"/>
    <w:rsid w:val="00074558"/>
    <w:rsid w:val="00080784"/>
    <w:rsid w:val="00081D19"/>
    <w:rsid w:val="000826EE"/>
    <w:rsid w:val="00083D66"/>
    <w:rsid w:val="00086AA6"/>
    <w:rsid w:val="00090C5D"/>
    <w:rsid w:val="00093B8C"/>
    <w:rsid w:val="0009424C"/>
    <w:rsid w:val="000949E9"/>
    <w:rsid w:val="00095815"/>
    <w:rsid w:val="00095C82"/>
    <w:rsid w:val="00095FAB"/>
    <w:rsid w:val="0009625A"/>
    <w:rsid w:val="000967B8"/>
    <w:rsid w:val="000971FC"/>
    <w:rsid w:val="000A3CFE"/>
    <w:rsid w:val="000A5788"/>
    <w:rsid w:val="000A649B"/>
    <w:rsid w:val="000A701F"/>
    <w:rsid w:val="000A7472"/>
    <w:rsid w:val="000B05CE"/>
    <w:rsid w:val="000B0F7D"/>
    <w:rsid w:val="000B1230"/>
    <w:rsid w:val="000B278E"/>
    <w:rsid w:val="000B2ADF"/>
    <w:rsid w:val="000B2D29"/>
    <w:rsid w:val="000B2DC6"/>
    <w:rsid w:val="000B2F78"/>
    <w:rsid w:val="000B34AF"/>
    <w:rsid w:val="000B3D27"/>
    <w:rsid w:val="000B3E36"/>
    <w:rsid w:val="000B3F39"/>
    <w:rsid w:val="000B7545"/>
    <w:rsid w:val="000C0C12"/>
    <w:rsid w:val="000C0DDB"/>
    <w:rsid w:val="000C3247"/>
    <w:rsid w:val="000C39CB"/>
    <w:rsid w:val="000C3DDF"/>
    <w:rsid w:val="000C3E0E"/>
    <w:rsid w:val="000C5970"/>
    <w:rsid w:val="000C671E"/>
    <w:rsid w:val="000C7A7E"/>
    <w:rsid w:val="000D1627"/>
    <w:rsid w:val="000D240A"/>
    <w:rsid w:val="000D2D82"/>
    <w:rsid w:val="000D3E4B"/>
    <w:rsid w:val="000D4CDB"/>
    <w:rsid w:val="000D5282"/>
    <w:rsid w:val="000D55B3"/>
    <w:rsid w:val="000D5F58"/>
    <w:rsid w:val="000D6987"/>
    <w:rsid w:val="000E0BF2"/>
    <w:rsid w:val="000E1E5D"/>
    <w:rsid w:val="000E32D9"/>
    <w:rsid w:val="000E5155"/>
    <w:rsid w:val="000E65F3"/>
    <w:rsid w:val="000F1FF5"/>
    <w:rsid w:val="000F379C"/>
    <w:rsid w:val="000F3A37"/>
    <w:rsid w:val="000F4067"/>
    <w:rsid w:val="000F45A9"/>
    <w:rsid w:val="000F662E"/>
    <w:rsid w:val="000F79F2"/>
    <w:rsid w:val="0010050F"/>
    <w:rsid w:val="00100DC0"/>
    <w:rsid w:val="00101457"/>
    <w:rsid w:val="001019D0"/>
    <w:rsid w:val="00102D5A"/>
    <w:rsid w:val="001046F0"/>
    <w:rsid w:val="00105BE2"/>
    <w:rsid w:val="00106049"/>
    <w:rsid w:val="001079FB"/>
    <w:rsid w:val="001111BF"/>
    <w:rsid w:val="0011212E"/>
    <w:rsid w:val="001126D9"/>
    <w:rsid w:val="0011315A"/>
    <w:rsid w:val="00115797"/>
    <w:rsid w:val="00115FDA"/>
    <w:rsid w:val="0011653D"/>
    <w:rsid w:val="0011719D"/>
    <w:rsid w:val="00117B3F"/>
    <w:rsid w:val="00120D27"/>
    <w:rsid w:val="00121A42"/>
    <w:rsid w:val="00121A53"/>
    <w:rsid w:val="00121B4A"/>
    <w:rsid w:val="00121BAB"/>
    <w:rsid w:val="0012213B"/>
    <w:rsid w:val="00122B62"/>
    <w:rsid w:val="001255DB"/>
    <w:rsid w:val="001306AE"/>
    <w:rsid w:val="0013078F"/>
    <w:rsid w:val="00130C2B"/>
    <w:rsid w:val="00131316"/>
    <w:rsid w:val="00131E77"/>
    <w:rsid w:val="001333F6"/>
    <w:rsid w:val="0013365E"/>
    <w:rsid w:val="001343EF"/>
    <w:rsid w:val="00134D89"/>
    <w:rsid w:val="00134F46"/>
    <w:rsid w:val="001354F7"/>
    <w:rsid w:val="00136895"/>
    <w:rsid w:val="00137061"/>
    <w:rsid w:val="001377B8"/>
    <w:rsid w:val="00137BDE"/>
    <w:rsid w:val="00140896"/>
    <w:rsid w:val="00140BFD"/>
    <w:rsid w:val="00141899"/>
    <w:rsid w:val="00141FF2"/>
    <w:rsid w:val="00144914"/>
    <w:rsid w:val="00145C50"/>
    <w:rsid w:val="001460A9"/>
    <w:rsid w:val="0014658B"/>
    <w:rsid w:val="00146AF2"/>
    <w:rsid w:val="00147291"/>
    <w:rsid w:val="001475FA"/>
    <w:rsid w:val="00147B46"/>
    <w:rsid w:val="00147DFD"/>
    <w:rsid w:val="00150031"/>
    <w:rsid w:val="00150C5C"/>
    <w:rsid w:val="00151A66"/>
    <w:rsid w:val="00152F81"/>
    <w:rsid w:val="00152F97"/>
    <w:rsid w:val="00153C11"/>
    <w:rsid w:val="00156299"/>
    <w:rsid w:val="0016003E"/>
    <w:rsid w:val="001611FC"/>
    <w:rsid w:val="001620E6"/>
    <w:rsid w:val="0016218B"/>
    <w:rsid w:val="00162EC1"/>
    <w:rsid w:val="00164D4B"/>
    <w:rsid w:val="001659F4"/>
    <w:rsid w:val="00165A0E"/>
    <w:rsid w:val="00166EE9"/>
    <w:rsid w:val="001674FA"/>
    <w:rsid w:val="001700A9"/>
    <w:rsid w:val="00170374"/>
    <w:rsid w:val="00172099"/>
    <w:rsid w:val="001735B3"/>
    <w:rsid w:val="00175060"/>
    <w:rsid w:val="0017529B"/>
    <w:rsid w:val="001754F5"/>
    <w:rsid w:val="00176AC2"/>
    <w:rsid w:val="001772D2"/>
    <w:rsid w:val="00177E9B"/>
    <w:rsid w:val="00184652"/>
    <w:rsid w:val="0018611A"/>
    <w:rsid w:val="00186AE3"/>
    <w:rsid w:val="001879E6"/>
    <w:rsid w:val="00190CB1"/>
    <w:rsid w:val="001928DF"/>
    <w:rsid w:val="00193DE6"/>
    <w:rsid w:val="001947C0"/>
    <w:rsid w:val="0019523A"/>
    <w:rsid w:val="00196134"/>
    <w:rsid w:val="001978CD"/>
    <w:rsid w:val="00197A1B"/>
    <w:rsid w:val="001A1A60"/>
    <w:rsid w:val="001A49EB"/>
    <w:rsid w:val="001A5406"/>
    <w:rsid w:val="001A570E"/>
    <w:rsid w:val="001A6B9E"/>
    <w:rsid w:val="001A7C6C"/>
    <w:rsid w:val="001B068C"/>
    <w:rsid w:val="001B12AE"/>
    <w:rsid w:val="001B48D2"/>
    <w:rsid w:val="001B4C21"/>
    <w:rsid w:val="001B5A0A"/>
    <w:rsid w:val="001B75E6"/>
    <w:rsid w:val="001B7F6C"/>
    <w:rsid w:val="001C2143"/>
    <w:rsid w:val="001C533A"/>
    <w:rsid w:val="001C5547"/>
    <w:rsid w:val="001C7AC3"/>
    <w:rsid w:val="001C7CC8"/>
    <w:rsid w:val="001D0929"/>
    <w:rsid w:val="001D0BA4"/>
    <w:rsid w:val="001D15ED"/>
    <w:rsid w:val="001D202C"/>
    <w:rsid w:val="001D217A"/>
    <w:rsid w:val="001D27A3"/>
    <w:rsid w:val="001D3611"/>
    <w:rsid w:val="001D570E"/>
    <w:rsid w:val="001D6707"/>
    <w:rsid w:val="001D6B80"/>
    <w:rsid w:val="001D6C6B"/>
    <w:rsid w:val="001D70D8"/>
    <w:rsid w:val="001D78F2"/>
    <w:rsid w:val="001D7E38"/>
    <w:rsid w:val="001E0462"/>
    <w:rsid w:val="001E0A5B"/>
    <w:rsid w:val="001E3D40"/>
    <w:rsid w:val="001E5FF3"/>
    <w:rsid w:val="001E75D3"/>
    <w:rsid w:val="001F30E6"/>
    <w:rsid w:val="001F3EB5"/>
    <w:rsid w:val="001F64F5"/>
    <w:rsid w:val="001F67BC"/>
    <w:rsid w:val="001F6C9E"/>
    <w:rsid w:val="001F736D"/>
    <w:rsid w:val="00200692"/>
    <w:rsid w:val="00201A68"/>
    <w:rsid w:val="00201DB8"/>
    <w:rsid w:val="00202B9D"/>
    <w:rsid w:val="0020669E"/>
    <w:rsid w:val="00207802"/>
    <w:rsid w:val="002102C3"/>
    <w:rsid w:val="00213C0D"/>
    <w:rsid w:val="00213DF1"/>
    <w:rsid w:val="00214251"/>
    <w:rsid w:val="00214731"/>
    <w:rsid w:val="00214FB9"/>
    <w:rsid w:val="00215648"/>
    <w:rsid w:val="00217C74"/>
    <w:rsid w:val="002201D0"/>
    <w:rsid w:val="00220B20"/>
    <w:rsid w:val="00220BCD"/>
    <w:rsid w:val="002221CB"/>
    <w:rsid w:val="002226C0"/>
    <w:rsid w:val="0022544F"/>
    <w:rsid w:val="002264FE"/>
    <w:rsid w:val="00230232"/>
    <w:rsid w:val="00230625"/>
    <w:rsid w:val="00232A89"/>
    <w:rsid w:val="0023311C"/>
    <w:rsid w:val="00233CEA"/>
    <w:rsid w:val="00234663"/>
    <w:rsid w:val="00234AA0"/>
    <w:rsid w:val="00234BCA"/>
    <w:rsid w:val="002352DB"/>
    <w:rsid w:val="00235353"/>
    <w:rsid w:val="002356DD"/>
    <w:rsid w:val="00235D4B"/>
    <w:rsid w:val="00236998"/>
    <w:rsid w:val="00236BB3"/>
    <w:rsid w:val="00241297"/>
    <w:rsid w:val="00241791"/>
    <w:rsid w:val="00241C4E"/>
    <w:rsid w:val="00243088"/>
    <w:rsid w:val="002435A4"/>
    <w:rsid w:val="00243A4D"/>
    <w:rsid w:val="002442E1"/>
    <w:rsid w:val="002443B3"/>
    <w:rsid w:val="00245116"/>
    <w:rsid w:val="00247133"/>
    <w:rsid w:val="00250004"/>
    <w:rsid w:val="00251D1B"/>
    <w:rsid w:val="002522F0"/>
    <w:rsid w:val="0025275B"/>
    <w:rsid w:val="00252C01"/>
    <w:rsid w:val="00255E2A"/>
    <w:rsid w:val="00262371"/>
    <w:rsid w:val="00264C73"/>
    <w:rsid w:val="00264F11"/>
    <w:rsid w:val="00265E39"/>
    <w:rsid w:val="00266C32"/>
    <w:rsid w:val="0027032E"/>
    <w:rsid w:val="00270D00"/>
    <w:rsid w:val="00272ECE"/>
    <w:rsid w:val="00275638"/>
    <w:rsid w:val="00275827"/>
    <w:rsid w:val="00277027"/>
    <w:rsid w:val="002776F7"/>
    <w:rsid w:val="002778BC"/>
    <w:rsid w:val="00277A1E"/>
    <w:rsid w:val="00277D67"/>
    <w:rsid w:val="00280851"/>
    <w:rsid w:val="002809B5"/>
    <w:rsid w:val="00283240"/>
    <w:rsid w:val="002840EB"/>
    <w:rsid w:val="002851DC"/>
    <w:rsid w:val="002853B8"/>
    <w:rsid w:val="00285D0E"/>
    <w:rsid w:val="00286C7A"/>
    <w:rsid w:val="0028772F"/>
    <w:rsid w:val="00292A92"/>
    <w:rsid w:val="00293148"/>
    <w:rsid w:val="00293E01"/>
    <w:rsid w:val="00294905"/>
    <w:rsid w:val="002973A7"/>
    <w:rsid w:val="002A1648"/>
    <w:rsid w:val="002A2D60"/>
    <w:rsid w:val="002A2F50"/>
    <w:rsid w:val="002A403D"/>
    <w:rsid w:val="002A6409"/>
    <w:rsid w:val="002B048C"/>
    <w:rsid w:val="002B0761"/>
    <w:rsid w:val="002B1A4C"/>
    <w:rsid w:val="002B1B99"/>
    <w:rsid w:val="002B2AD9"/>
    <w:rsid w:val="002B41E9"/>
    <w:rsid w:val="002B45D7"/>
    <w:rsid w:val="002B4F1F"/>
    <w:rsid w:val="002B5F60"/>
    <w:rsid w:val="002B5FE8"/>
    <w:rsid w:val="002B68A2"/>
    <w:rsid w:val="002B6A48"/>
    <w:rsid w:val="002B7640"/>
    <w:rsid w:val="002C0F33"/>
    <w:rsid w:val="002C159C"/>
    <w:rsid w:val="002C234E"/>
    <w:rsid w:val="002C43D3"/>
    <w:rsid w:val="002C4805"/>
    <w:rsid w:val="002D01DA"/>
    <w:rsid w:val="002D2DF8"/>
    <w:rsid w:val="002D430E"/>
    <w:rsid w:val="002D4DB1"/>
    <w:rsid w:val="002D5534"/>
    <w:rsid w:val="002D56D2"/>
    <w:rsid w:val="002D5B65"/>
    <w:rsid w:val="002D79DC"/>
    <w:rsid w:val="002E0586"/>
    <w:rsid w:val="002E0C5D"/>
    <w:rsid w:val="002E2300"/>
    <w:rsid w:val="002E2648"/>
    <w:rsid w:val="002E6470"/>
    <w:rsid w:val="002E66F4"/>
    <w:rsid w:val="002E6C70"/>
    <w:rsid w:val="002E6EDB"/>
    <w:rsid w:val="002E7A26"/>
    <w:rsid w:val="002E7E3F"/>
    <w:rsid w:val="002F1CFE"/>
    <w:rsid w:val="002F1F44"/>
    <w:rsid w:val="002F38A7"/>
    <w:rsid w:val="002F40BE"/>
    <w:rsid w:val="002F437B"/>
    <w:rsid w:val="002F4D2F"/>
    <w:rsid w:val="002F6291"/>
    <w:rsid w:val="002F6AC8"/>
    <w:rsid w:val="002F7901"/>
    <w:rsid w:val="00300EF7"/>
    <w:rsid w:val="00301227"/>
    <w:rsid w:val="0030158D"/>
    <w:rsid w:val="003022D0"/>
    <w:rsid w:val="00302801"/>
    <w:rsid w:val="0030499F"/>
    <w:rsid w:val="003049C1"/>
    <w:rsid w:val="00304E65"/>
    <w:rsid w:val="0030556B"/>
    <w:rsid w:val="00307112"/>
    <w:rsid w:val="003101B1"/>
    <w:rsid w:val="003167B0"/>
    <w:rsid w:val="00316B57"/>
    <w:rsid w:val="00320F4B"/>
    <w:rsid w:val="00321417"/>
    <w:rsid w:val="00321A6A"/>
    <w:rsid w:val="003225D4"/>
    <w:rsid w:val="00323B66"/>
    <w:rsid w:val="00324192"/>
    <w:rsid w:val="00324504"/>
    <w:rsid w:val="00324664"/>
    <w:rsid w:val="00324F5C"/>
    <w:rsid w:val="00325DF7"/>
    <w:rsid w:val="00326757"/>
    <w:rsid w:val="003272A9"/>
    <w:rsid w:val="00327388"/>
    <w:rsid w:val="003315EA"/>
    <w:rsid w:val="00331F6C"/>
    <w:rsid w:val="00332A08"/>
    <w:rsid w:val="003333FA"/>
    <w:rsid w:val="00334615"/>
    <w:rsid w:val="0033533D"/>
    <w:rsid w:val="00336EE3"/>
    <w:rsid w:val="00337226"/>
    <w:rsid w:val="00337793"/>
    <w:rsid w:val="00337863"/>
    <w:rsid w:val="003402E7"/>
    <w:rsid w:val="003409D1"/>
    <w:rsid w:val="0034207E"/>
    <w:rsid w:val="00342236"/>
    <w:rsid w:val="003436CA"/>
    <w:rsid w:val="00345700"/>
    <w:rsid w:val="00347604"/>
    <w:rsid w:val="00351829"/>
    <w:rsid w:val="00354338"/>
    <w:rsid w:val="003559FA"/>
    <w:rsid w:val="00357E62"/>
    <w:rsid w:val="00361BB1"/>
    <w:rsid w:val="00364B16"/>
    <w:rsid w:val="003656A1"/>
    <w:rsid w:val="00367DD0"/>
    <w:rsid w:val="0037203D"/>
    <w:rsid w:val="00374497"/>
    <w:rsid w:val="00374B32"/>
    <w:rsid w:val="00374E78"/>
    <w:rsid w:val="00376EA2"/>
    <w:rsid w:val="0038215F"/>
    <w:rsid w:val="00384304"/>
    <w:rsid w:val="00384679"/>
    <w:rsid w:val="003856A9"/>
    <w:rsid w:val="003858A7"/>
    <w:rsid w:val="0038796C"/>
    <w:rsid w:val="00390703"/>
    <w:rsid w:val="00390877"/>
    <w:rsid w:val="00390ABD"/>
    <w:rsid w:val="00390B6D"/>
    <w:rsid w:val="00390BBD"/>
    <w:rsid w:val="00393302"/>
    <w:rsid w:val="003937FE"/>
    <w:rsid w:val="00395401"/>
    <w:rsid w:val="00396B04"/>
    <w:rsid w:val="0039715B"/>
    <w:rsid w:val="003A25BC"/>
    <w:rsid w:val="003A313C"/>
    <w:rsid w:val="003A6341"/>
    <w:rsid w:val="003A6FD5"/>
    <w:rsid w:val="003B2565"/>
    <w:rsid w:val="003B3EE4"/>
    <w:rsid w:val="003B4820"/>
    <w:rsid w:val="003B4BDC"/>
    <w:rsid w:val="003B6805"/>
    <w:rsid w:val="003B7333"/>
    <w:rsid w:val="003C0041"/>
    <w:rsid w:val="003C0AA9"/>
    <w:rsid w:val="003C1D3F"/>
    <w:rsid w:val="003C3AC2"/>
    <w:rsid w:val="003C3EB4"/>
    <w:rsid w:val="003C50D5"/>
    <w:rsid w:val="003C5690"/>
    <w:rsid w:val="003C6606"/>
    <w:rsid w:val="003D1B27"/>
    <w:rsid w:val="003D4583"/>
    <w:rsid w:val="003D4A87"/>
    <w:rsid w:val="003D69E1"/>
    <w:rsid w:val="003E0911"/>
    <w:rsid w:val="003E2682"/>
    <w:rsid w:val="003E450B"/>
    <w:rsid w:val="003E5EA1"/>
    <w:rsid w:val="003E68EA"/>
    <w:rsid w:val="003F1A54"/>
    <w:rsid w:val="003F2356"/>
    <w:rsid w:val="003F297F"/>
    <w:rsid w:val="003F3127"/>
    <w:rsid w:val="003F334D"/>
    <w:rsid w:val="003F3D11"/>
    <w:rsid w:val="003F5417"/>
    <w:rsid w:val="003F5D5B"/>
    <w:rsid w:val="00401AE1"/>
    <w:rsid w:val="00401D3F"/>
    <w:rsid w:val="00403496"/>
    <w:rsid w:val="00410754"/>
    <w:rsid w:val="00410CF8"/>
    <w:rsid w:val="00411338"/>
    <w:rsid w:val="004126B5"/>
    <w:rsid w:val="00413714"/>
    <w:rsid w:val="00413A7C"/>
    <w:rsid w:val="00413C42"/>
    <w:rsid w:val="004178E2"/>
    <w:rsid w:val="00417D63"/>
    <w:rsid w:val="00421679"/>
    <w:rsid w:val="00421F8B"/>
    <w:rsid w:val="004228E9"/>
    <w:rsid w:val="0042355C"/>
    <w:rsid w:val="00424798"/>
    <w:rsid w:val="00424CDD"/>
    <w:rsid w:val="00425933"/>
    <w:rsid w:val="00426817"/>
    <w:rsid w:val="004278BA"/>
    <w:rsid w:val="00430D9C"/>
    <w:rsid w:val="00431755"/>
    <w:rsid w:val="004320D3"/>
    <w:rsid w:val="004321B1"/>
    <w:rsid w:val="00432E2A"/>
    <w:rsid w:val="00436518"/>
    <w:rsid w:val="00442E50"/>
    <w:rsid w:val="00443BBC"/>
    <w:rsid w:val="00443F26"/>
    <w:rsid w:val="00444D93"/>
    <w:rsid w:val="004453C9"/>
    <w:rsid w:val="00445D90"/>
    <w:rsid w:val="00445D98"/>
    <w:rsid w:val="0045238B"/>
    <w:rsid w:val="00452979"/>
    <w:rsid w:val="00452B3A"/>
    <w:rsid w:val="00453D6A"/>
    <w:rsid w:val="00454D38"/>
    <w:rsid w:val="004578D6"/>
    <w:rsid w:val="004611EF"/>
    <w:rsid w:val="00461250"/>
    <w:rsid w:val="004615A1"/>
    <w:rsid w:val="00461874"/>
    <w:rsid w:val="00461B7B"/>
    <w:rsid w:val="0046267A"/>
    <w:rsid w:val="00463161"/>
    <w:rsid w:val="00463D29"/>
    <w:rsid w:val="004640E4"/>
    <w:rsid w:val="004663E1"/>
    <w:rsid w:val="0046725A"/>
    <w:rsid w:val="00467A86"/>
    <w:rsid w:val="00470925"/>
    <w:rsid w:val="00470A6B"/>
    <w:rsid w:val="00470DC1"/>
    <w:rsid w:val="00472A1B"/>
    <w:rsid w:val="00476548"/>
    <w:rsid w:val="00476F39"/>
    <w:rsid w:val="0048096E"/>
    <w:rsid w:val="00480C7C"/>
    <w:rsid w:val="0048167F"/>
    <w:rsid w:val="0048244E"/>
    <w:rsid w:val="0048395A"/>
    <w:rsid w:val="004844B9"/>
    <w:rsid w:val="00484924"/>
    <w:rsid w:val="00485EC3"/>
    <w:rsid w:val="004863E4"/>
    <w:rsid w:val="00487209"/>
    <w:rsid w:val="00487E90"/>
    <w:rsid w:val="00490597"/>
    <w:rsid w:val="004918A4"/>
    <w:rsid w:val="004933EC"/>
    <w:rsid w:val="00494218"/>
    <w:rsid w:val="004945D9"/>
    <w:rsid w:val="004948EF"/>
    <w:rsid w:val="00494E31"/>
    <w:rsid w:val="00495262"/>
    <w:rsid w:val="0049551F"/>
    <w:rsid w:val="004A00EF"/>
    <w:rsid w:val="004A0EED"/>
    <w:rsid w:val="004A1C11"/>
    <w:rsid w:val="004A1CD3"/>
    <w:rsid w:val="004A3DC1"/>
    <w:rsid w:val="004A67E1"/>
    <w:rsid w:val="004B17BD"/>
    <w:rsid w:val="004B1DAB"/>
    <w:rsid w:val="004B1DFB"/>
    <w:rsid w:val="004B2500"/>
    <w:rsid w:val="004B2A80"/>
    <w:rsid w:val="004B3507"/>
    <w:rsid w:val="004B42F5"/>
    <w:rsid w:val="004B58AF"/>
    <w:rsid w:val="004B6806"/>
    <w:rsid w:val="004B6CA8"/>
    <w:rsid w:val="004B6CE4"/>
    <w:rsid w:val="004C0BA8"/>
    <w:rsid w:val="004C3141"/>
    <w:rsid w:val="004C408E"/>
    <w:rsid w:val="004C610F"/>
    <w:rsid w:val="004C62CD"/>
    <w:rsid w:val="004C740F"/>
    <w:rsid w:val="004D1F70"/>
    <w:rsid w:val="004D20F0"/>
    <w:rsid w:val="004D385E"/>
    <w:rsid w:val="004D3F4B"/>
    <w:rsid w:val="004D47FF"/>
    <w:rsid w:val="004D5E17"/>
    <w:rsid w:val="004D6CA1"/>
    <w:rsid w:val="004D71F2"/>
    <w:rsid w:val="004D7800"/>
    <w:rsid w:val="004D7AB3"/>
    <w:rsid w:val="004E0D61"/>
    <w:rsid w:val="004E1011"/>
    <w:rsid w:val="004E1051"/>
    <w:rsid w:val="004E14A9"/>
    <w:rsid w:val="004E17B0"/>
    <w:rsid w:val="004E2C21"/>
    <w:rsid w:val="004E3319"/>
    <w:rsid w:val="004E39E3"/>
    <w:rsid w:val="004E4933"/>
    <w:rsid w:val="004E5742"/>
    <w:rsid w:val="004E7818"/>
    <w:rsid w:val="004F0590"/>
    <w:rsid w:val="004F0F48"/>
    <w:rsid w:val="004F1002"/>
    <w:rsid w:val="004F194C"/>
    <w:rsid w:val="004F1C2D"/>
    <w:rsid w:val="004F1E18"/>
    <w:rsid w:val="004F2090"/>
    <w:rsid w:val="004F3357"/>
    <w:rsid w:val="004F47DD"/>
    <w:rsid w:val="004F4FFE"/>
    <w:rsid w:val="004F52B5"/>
    <w:rsid w:val="004F6086"/>
    <w:rsid w:val="004F6BF7"/>
    <w:rsid w:val="00500145"/>
    <w:rsid w:val="00500365"/>
    <w:rsid w:val="00500B2E"/>
    <w:rsid w:val="005018C6"/>
    <w:rsid w:val="00503480"/>
    <w:rsid w:val="0050456B"/>
    <w:rsid w:val="00504F54"/>
    <w:rsid w:val="0050653E"/>
    <w:rsid w:val="00510336"/>
    <w:rsid w:val="00510546"/>
    <w:rsid w:val="00510D46"/>
    <w:rsid w:val="00512DFA"/>
    <w:rsid w:val="00513380"/>
    <w:rsid w:val="00513EE1"/>
    <w:rsid w:val="00514062"/>
    <w:rsid w:val="00514594"/>
    <w:rsid w:val="00514621"/>
    <w:rsid w:val="00514851"/>
    <w:rsid w:val="00516184"/>
    <w:rsid w:val="005163BD"/>
    <w:rsid w:val="005172DE"/>
    <w:rsid w:val="00517997"/>
    <w:rsid w:val="00517C58"/>
    <w:rsid w:val="00520D88"/>
    <w:rsid w:val="005221C5"/>
    <w:rsid w:val="00524E06"/>
    <w:rsid w:val="005250CF"/>
    <w:rsid w:val="005256CF"/>
    <w:rsid w:val="00527854"/>
    <w:rsid w:val="0053067F"/>
    <w:rsid w:val="005307B4"/>
    <w:rsid w:val="00530F60"/>
    <w:rsid w:val="005314F9"/>
    <w:rsid w:val="005319B0"/>
    <w:rsid w:val="005333D4"/>
    <w:rsid w:val="0053415A"/>
    <w:rsid w:val="005344A3"/>
    <w:rsid w:val="00534A5B"/>
    <w:rsid w:val="00535231"/>
    <w:rsid w:val="00537902"/>
    <w:rsid w:val="00540290"/>
    <w:rsid w:val="0054122F"/>
    <w:rsid w:val="00542325"/>
    <w:rsid w:val="00542385"/>
    <w:rsid w:val="005427B7"/>
    <w:rsid w:val="00542FBC"/>
    <w:rsid w:val="00545189"/>
    <w:rsid w:val="00545C71"/>
    <w:rsid w:val="00546429"/>
    <w:rsid w:val="00546BC5"/>
    <w:rsid w:val="005476E2"/>
    <w:rsid w:val="005509C1"/>
    <w:rsid w:val="005519A2"/>
    <w:rsid w:val="00551D5A"/>
    <w:rsid w:val="0055222C"/>
    <w:rsid w:val="00553D03"/>
    <w:rsid w:val="0055585C"/>
    <w:rsid w:val="005559D0"/>
    <w:rsid w:val="00557BC2"/>
    <w:rsid w:val="00560723"/>
    <w:rsid w:val="00560DA6"/>
    <w:rsid w:val="00560F7E"/>
    <w:rsid w:val="00561156"/>
    <w:rsid w:val="005618BF"/>
    <w:rsid w:val="00562CE3"/>
    <w:rsid w:val="005653EB"/>
    <w:rsid w:val="00566B66"/>
    <w:rsid w:val="00567D74"/>
    <w:rsid w:val="0057082D"/>
    <w:rsid w:val="00571342"/>
    <w:rsid w:val="0057224B"/>
    <w:rsid w:val="0057353B"/>
    <w:rsid w:val="00574403"/>
    <w:rsid w:val="00574FD5"/>
    <w:rsid w:val="00575309"/>
    <w:rsid w:val="005803C0"/>
    <w:rsid w:val="0058085A"/>
    <w:rsid w:val="005809DC"/>
    <w:rsid w:val="00580B6D"/>
    <w:rsid w:val="00580BCE"/>
    <w:rsid w:val="00581B82"/>
    <w:rsid w:val="00581F18"/>
    <w:rsid w:val="00583156"/>
    <w:rsid w:val="00584C6B"/>
    <w:rsid w:val="00584DC8"/>
    <w:rsid w:val="00585312"/>
    <w:rsid w:val="00586933"/>
    <w:rsid w:val="00586B2B"/>
    <w:rsid w:val="0058706E"/>
    <w:rsid w:val="0058747A"/>
    <w:rsid w:val="00593861"/>
    <w:rsid w:val="00593BC6"/>
    <w:rsid w:val="005947A9"/>
    <w:rsid w:val="00594A70"/>
    <w:rsid w:val="005A0332"/>
    <w:rsid w:val="005A0422"/>
    <w:rsid w:val="005A0729"/>
    <w:rsid w:val="005A1395"/>
    <w:rsid w:val="005A1543"/>
    <w:rsid w:val="005A1E6F"/>
    <w:rsid w:val="005A55A3"/>
    <w:rsid w:val="005A685C"/>
    <w:rsid w:val="005A74DF"/>
    <w:rsid w:val="005A7CA4"/>
    <w:rsid w:val="005B022D"/>
    <w:rsid w:val="005B0D9A"/>
    <w:rsid w:val="005B2E79"/>
    <w:rsid w:val="005B30ED"/>
    <w:rsid w:val="005B3A5B"/>
    <w:rsid w:val="005B43A7"/>
    <w:rsid w:val="005B458A"/>
    <w:rsid w:val="005B55E9"/>
    <w:rsid w:val="005B5618"/>
    <w:rsid w:val="005B5B43"/>
    <w:rsid w:val="005B6744"/>
    <w:rsid w:val="005C0BE8"/>
    <w:rsid w:val="005C11FD"/>
    <w:rsid w:val="005C18B9"/>
    <w:rsid w:val="005C222A"/>
    <w:rsid w:val="005C297A"/>
    <w:rsid w:val="005C2AB5"/>
    <w:rsid w:val="005C2CE6"/>
    <w:rsid w:val="005C55F4"/>
    <w:rsid w:val="005C5D48"/>
    <w:rsid w:val="005C7018"/>
    <w:rsid w:val="005D017E"/>
    <w:rsid w:val="005D2C52"/>
    <w:rsid w:val="005D2CE9"/>
    <w:rsid w:val="005D31B7"/>
    <w:rsid w:val="005D3FB1"/>
    <w:rsid w:val="005D5FCA"/>
    <w:rsid w:val="005D7156"/>
    <w:rsid w:val="005E0633"/>
    <w:rsid w:val="005E17B1"/>
    <w:rsid w:val="005E3F60"/>
    <w:rsid w:val="005E505E"/>
    <w:rsid w:val="005E54B0"/>
    <w:rsid w:val="005E5BF6"/>
    <w:rsid w:val="005E5DBB"/>
    <w:rsid w:val="005E6BF7"/>
    <w:rsid w:val="005E7A05"/>
    <w:rsid w:val="005E7EEA"/>
    <w:rsid w:val="005F087A"/>
    <w:rsid w:val="005F1AB6"/>
    <w:rsid w:val="005F231D"/>
    <w:rsid w:val="005F2829"/>
    <w:rsid w:val="005F2B17"/>
    <w:rsid w:val="005F47F8"/>
    <w:rsid w:val="005F4C98"/>
    <w:rsid w:val="005F5962"/>
    <w:rsid w:val="005F7105"/>
    <w:rsid w:val="00600003"/>
    <w:rsid w:val="00600137"/>
    <w:rsid w:val="00602A58"/>
    <w:rsid w:val="0060374C"/>
    <w:rsid w:val="006038A0"/>
    <w:rsid w:val="00603EBF"/>
    <w:rsid w:val="00604410"/>
    <w:rsid w:val="006069BB"/>
    <w:rsid w:val="0061182E"/>
    <w:rsid w:val="00612714"/>
    <w:rsid w:val="0061474B"/>
    <w:rsid w:val="0061709A"/>
    <w:rsid w:val="00617831"/>
    <w:rsid w:val="00620854"/>
    <w:rsid w:val="00622EF2"/>
    <w:rsid w:val="00624BCA"/>
    <w:rsid w:val="006264ED"/>
    <w:rsid w:val="00626AC0"/>
    <w:rsid w:val="00627775"/>
    <w:rsid w:val="00632CCF"/>
    <w:rsid w:val="00633344"/>
    <w:rsid w:val="00634F1D"/>
    <w:rsid w:val="00635431"/>
    <w:rsid w:val="006354AF"/>
    <w:rsid w:val="006365CC"/>
    <w:rsid w:val="0064017D"/>
    <w:rsid w:val="006407A8"/>
    <w:rsid w:val="0064189B"/>
    <w:rsid w:val="00641965"/>
    <w:rsid w:val="00644E10"/>
    <w:rsid w:val="00645BC5"/>
    <w:rsid w:val="006463BD"/>
    <w:rsid w:val="00646864"/>
    <w:rsid w:val="006479A0"/>
    <w:rsid w:val="006502EE"/>
    <w:rsid w:val="00650DD4"/>
    <w:rsid w:val="00651651"/>
    <w:rsid w:val="00651B20"/>
    <w:rsid w:val="00651B56"/>
    <w:rsid w:val="006525F7"/>
    <w:rsid w:val="0065291F"/>
    <w:rsid w:val="00653D3B"/>
    <w:rsid w:val="00655C05"/>
    <w:rsid w:val="006565F1"/>
    <w:rsid w:val="00656D5B"/>
    <w:rsid w:val="0065707B"/>
    <w:rsid w:val="00657A11"/>
    <w:rsid w:val="00660130"/>
    <w:rsid w:val="00660AA7"/>
    <w:rsid w:val="006632C7"/>
    <w:rsid w:val="0066385A"/>
    <w:rsid w:val="006644AA"/>
    <w:rsid w:val="006648E3"/>
    <w:rsid w:val="00665750"/>
    <w:rsid w:val="00667701"/>
    <w:rsid w:val="00671252"/>
    <w:rsid w:val="0067211F"/>
    <w:rsid w:val="00672658"/>
    <w:rsid w:val="00672CB7"/>
    <w:rsid w:val="00673644"/>
    <w:rsid w:val="00673C7A"/>
    <w:rsid w:val="006741ED"/>
    <w:rsid w:val="00676256"/>
    <w:rsid w:val="00676DEA"/>
    <w:rsid w:val="00677954"/>
    <w:rsid w:val="00677D33"/>
    <w:rsid w:val="0068249E"/>
    <w:rsid w:val="0068362B"/>
    <w:rsid w:val="00684767"/>
    <w:rsid w:val="00684CBA"/>
    <w:rsid w:val="00685428"/>
    <w:rsid w:val="006858E4"/>
    <w:rsid w:val="006873EE"/>
    <w:rsid w:val="0069019D"/>
    <w:rsid w:val="00691203"/>
    <w:rsid w:val="00691DF7"/>
    <w:rsid w:val="006926AC"/>
    <w:rsid w:val="00693982"/>
    <w:rsid w:val="00693C33"/>
    <w:rsid w:val="0069594A"/>
    <w:rsid w:val="006968C0"/>
    <w:rsid w:val="00696D36"/>
    <w:rsid w:val="00697559"/>
    <w:rsid w:val="00697965"/>
    <w:rsid w:val="006A1E6A"/>
    <w:rsid w:val="006A25A2"/>
    <w:rsid w:val="006A286A"/>
    <w:rsid w:val="006A5805"/>
    <w:rsid w:val="006B2E0D"/>
    <w:rsid w:val="006B3514"/>
    <w:rsid w:val="006B3DFE"/>
    <w:rsid w:val="006B4E66"/>
    <w:rsid w:val="006B642D"/>
    <w:rsid w:val="006B6D98"/>
    <w:rsid w:val="006C1C21"/>
    <w:rsid w:val="006C1F35"/>
    <w:rsid w:val="006C280B"/>
    <w:rsid w:val="006C3801"/>
    <w:rsid w:val="006C3B6C"/>
    <w:rsid w:val="006C4D86"/>
    <w:rsid w:val="006C53BE"/>
    <w:rsid w:val="006C5AE6"/>
    <w:rsid w:val="006C68BC"/>
    <w:rsid w:val="006C6BB8"/>
    <w:rsid w:val="006C7145"/>
    <w:rsid w:val="006D0498"/>
    <w:rsid w:val="006D0996"/>
    <w:rsid w:val="006D1652"/>
    <w:rsid w:val="006D3910"/>
    <w:rsid w:val="006D5B73"/>
    <w:rsid w:val="006D5E14"/>
    <w:rsid w:val="006D693B"/>
    <w:rsid w:val="006D74DC"/>
    <w:rsid w:val="006D7AF8"/>
    <w:rsid w:val="006E00EB"/>
    <w:rsid w:val="006E6430"/>
    <w:rsid w:val="006E78A7"/>
    <w:rsid w:val="006F0DC7"/>
    <w:rsid w:val="006F348A"/>
    <w:rsid w:val="006F3641"/>
    <w:rsid w:val="006F3995"/>
    <w:rsid w:val="00700112"/>
    <w:rsid w:val="00701076"/>
    <w:rsid w:val="007013AF"/>
    <w:rsid w:val="0070188B"/>
    <w:rsid w:val="00702AB7"/>
    <w:rsid w:val="00703213"/>
    <w:rsid w:val="0070322E"/>
    <w:rsid w:val="007044E9"/>
    <w:rsid w:val="00704730"/>
    <w:rsid w:val="007057A7"/>
    <w:rsid w:val="00707264"/>
    <w:rsid w:val="00707EAE"/>
    <w:rsid w:val="00710C93"/>
    <w:rsid w:val="00710F50"/>
    <w:rsid w:val="00711665"/>
    <w:rsid w:val="00711672"/>
    <w:rsid w:val="0071206A"/>
    <w:rsid w:val="00712DB2"/>
    <w:rsid w:val="00714733"/>
    <w:rsid w:val="0071498C"/>
    <w:rsid w:val="007156EA"/>
    <w:rsid w:val="0071584C"/>
    <w:rsid w:val="007162CC"/>
    <w:rsid w:val="00716F59"/>
    <w:rsid w:val="00717F59"/>
    <w:rsid w:val="00721297"/>
    <w:rsid w:val="00721506"/>
    <w:rsid w:val="00721F2C"/>
    <w:rsid w:val="00722170"/>
    <w:rsid w:val="007234E9"/>
    <w:rsid w:val="007235C4"/>
    <w:rsid w:val="0072378D"/>
    <w:rsid w:val="00723CC1"/>
    <w:rsid w:val="0072469A"/>
    <w:rsid w:val="0072498A"/>
    <w:rsid w:val="007252E9"/>
    <w:rsid w:val="00726533"/>
    <w:rsid w:val="007269DA"/>
    <w:rsid w:val="007269EE"/>
    <w:rsid w:val="007274D3"/>
    <w:rsid w:val="00730F12"/>
    <w:rsid w:val="007310FE"/>
    <w:rsid w:val="00732343"/>
    <w:rsid w:val="00732AF9"/>
    <w:rsid w:val="00732E4D"/>
    <w:rsid w:val="0073397E"/>
    <w:rsid w:val="00733CD7"/>
    <w:rsid w:val="007346C5"/>
    <w:rsid w:val="00734A39"/>
    <w:rsid w:val="00735AFB"/>
    <w:rsid w:val="00736C4C"/>
    <w:rsid w:val="0073761C"/>
    <w:rsid w:val="00740CF7"/>
    <w:rsid w:val="00741D45"/>
    <w:rsid w:val="0074239C"/>
    <w:rsid w:val="007423FA"/>
    <w:rsid w:val="00742E9A"/>
    <w:rsid w:val="00743077"/>
    <w:rsid w:val="007440FC"/>
    <w:rsid w:val="007445C4"/>
    <w:rsid w:val="0074473A"/>
    <w:rsid w:val="0074474A"/>
    <w:rsid w:val="0074645F"/>
    <w:rsid w:val="00746954"/>
    <w:rsid w:val="00746D8B"/>
    <w:rsid w:val="0075022B"/>
    <w:rsid w:val="00751C27"/>
    <w:rsid w:val="00751F8B"/>
    <w:rsid w:val="0075221C"/>
    <w:rsid w:val="00754776"/>
    <w:rsid w:val="00754D4B"/>
    <w:rsid w:val="007579FC"/>
    <w:rsid w:val="00757A54"/>
    <w:rsid w:val="007605F3"/>
    <w:rsid w:val="00760C29"/>
    <w:rsid w:val="00761960"/>
    <w:rsid w:val="00761E88"/>
    <w:rsid w:val="00762D78"/>
    <w:rsid w:val="00763214"/>
    <w:rsid w:val="00763403"/>
    <w:rsid w:val="00764937"/>
    <w:rsid w:val="007668B3"/>
    <w:rsid w:val="0076775D"/>
    <w:rsid w:val="007679F0"/>
    <w:rsid w:val="00771395"/>
    <w:rsid w:val="0077266C"/>
    <w:rsid w:val="00775BE9"/>
    <w:rsid w:val="00776AE2"/>
    <w:rsid w:val="007808E6"/>
    <w:rsid w:val="00780FB3"/>
    <w:rsid w:val="0078288B"/>
    <w:rsid w:val="00782CD4"/>
    <w:rsid w:val="00784329"/>
    <w:rsid w:val="007857E1"/>
    <w:rsid w:val="00786716"/>
    <w:rsid w:val="007870FC"/>
    <w:rsid w:val="0078735E"/>
    <w:rsid w:val="007878AE"/>
    <w:rsid w:val="0079158F"/>
    <w:rsid w:val="00792488"/>
    <w:rsid w:val="00792B13"/>
    <w:rsid w:val="00794A22"/>
    <w:rsid w:val="007951D2"/>
    <w:rsid w:val="00795753"/>
    <w:rsid w:val="00796F73"/>
    <w:rsid w:val="00797183"/>
    <w:rsid w:val="0079758A"/>
    <w:rsid w:val="007975E4"/>
    <w:rsid w:val="007979ED"/>
    <w:rsid w:val="007A0791"/>
    <w:rsid w:val="007A143D"/>
    <w:rsid w:val="007A2B1E"/>
    <w:rsid w:val="007A409D"/>
    <w:rsid w:val="007A5D51"/>
    <w:rsid w:val="007A5EF3"/>
    <w:rsid w:val="007A5FF5"/>
    <w:rsid w:val="007A6D28"/>
    <w:rsid w:val="007A7153"/>
    <w:rsid w:val="007A7537"/>
    <w:rsid w:val="007A7EA6"/>
    <w:rsid w:val="007B0236"/>
    <w:rsid w:val="007B24E3"/>
    <w:rsid w:val="007B26A3"/>
    <w:rsid w:val="007B30C3"/>
    <w:rsid w:val="007B458D"/>
    <w:rsid w:val="007B4CAA"/>
    <w:rsid w:val="007B5896"/>
    <w:rsid w:val="007B6D7A"/>
    <w:rsid w:val="007B6E1D"/>
    <w:rsid w:val="007C0259"/>
    <w:rsid w:val="007C1199"/>
    <w:rsid w:val="007C34D2"/>
    <w:rsid w:val="007C3CDE"/>
    <w:rsid w:val="007C4250"/>
    <w:rsid w:val="007C7152"/>
    <w:rsid w:val="007C77B4"/>
    <w:rsid w:val="007C7D8E"/>
    <w:rsid w:val="007D0CB4"/>
    <w:rsid w:val="007D1C32"/>
    <w:rsid w:val="007D2C11"/>
    <w:rsid w:val="007D2E0E"/>
    <w:rsid w:val="007D4DBB"/>
    <w:rsid w:val="007D4F00"/>
    <w:rsid w:val="007D5393"/>
    <w:rsid w:val="007D5AC0"/>
    <w:rsid w:val="007D5D05"/>
    <w:rsid w:val="007D6CAB"/>
    <w:rsid w:val="007D708A"/>
    <w:rsid w:val="007D796D"/>
    <w:rsid w:val="007E0019"/>
    <w:rsid w:val="007E009F"/>
    <w:rsid w:val="007E0E8D"/>
    <w:rsid w:val="007E212C"/>
    <w:rsid w:val="007E30DB"/>
    <w:rsid w:val="007E660E"/>
    <w:rsid w:val="007E6AB5"/>
    <w:rsid w:val="007E6E46"/>
    <w:rsid w:val="007F3032"/>
    <w:rsid w:val="007F3D1D"/>
    <w:rsid w:val="007F5047"/>
    <w:rsid w:val="008002C9"/>
    <w:rsid w:val="0080132E"/>
    <w:rsid w:val="00802628"/>
    <w:rsid w:val="00804022"/>
    <w:rsid w:val="0080474D"/>
    <w:rsid w:val="00804B91"/>
    <w:rsid w:val="008057A7"/>
    <w:rsid w:val="00806E96"/>
    <w:rsid w:val="00810857"/>
    <w:rsid w:val="00810B59"/>
    <w:rsid w:val="00811727"/>
    <w:rsid w:val="00812CB8"/>
    <w:rsid w:val="00812F4F"/>
    <w:rsid w:val="0081354F"/>
    <w:rsid w:val="00814452"/>
    <w:rsid w:val="008164CD"/>
    <w:rsid w:val="00816A31"/>
    <w:rsid w:val="00816F7D"/>
    <w:rsid w:val="00820834"/>
    <w:rsid w:val="00821219"/>
    <w:rsid w:val="008218A5"/>
    <w:rsid w:val="00821B90"/>
    <w:rsid w:val="00822729"/>
    <w:rsid w:val="00822E33"/>
    <w:rsid w:val="00823938"/>
    <w:rsid w:val="0082423E"/>
    <w:rsid w:val="008258B5"/>
    <w:rsid w:val="00825E49"/>
    <w:rsid w:val="00827BAA"/>
    <w:rsid w:val="00830730"/>
    <w:rsid w:val="0083091A"/>
    <w:rsid w:val="00830C52"/>
    <w:rsid w:val="008321C2"/>
    <w:rsid w:val="00833256"/>
    <w:rsid w:val="00834F55"/>
    <w:rsid w:val="0083579A"/>
    <w:rsid w:val="0083661A"/>
    <w:rsid w:val="008374C8"/>
    <w:rsid w:val="00840611"/>
    <w:rsid w:val="008417ED"/>
    <w:rsid w:val="008429BE"/>
    <w:rsid w:val="00843E22"/>
    <w:rsid w:val="00844EC5"/>
    <w:rsid w:val="008463A3"/>
    <w:rsid w:val="00846D4B"/>
    <w:rsid w:val="00847B31"/>
    <w:rsid w:val="00850C93"/>
    <w:rsid w:val="00851D03"/>
    <w:rsid w:val="00852138"/>
    <w:rsid w:val="008536D8"/>
    <w:rsid w:val="00854358"/>
    <w:rsid w:val="0085489A"/>
    <w:rsid w:val="008567FC"/>
    <w:rsid w:val="008571FB"/>
    <w:rsid w:val="00857652"/>
    <w:rsid w:val="00860221"/>
    <w:rsid w:val="0086051C"/>
    <w:rsid w:val="008612EE"/>
    <w:rsid w:val="00861A3C"/>
    <w:rsid w:val="00861D21"/>
    <w:rsid w:val="008624CA"/>
    <w:rsid w:val="00865075"/>
    <w:rsid w:val="008652D2"/>
    <w:rsid w:val="00865AE2"/>
    <w:rsid w:val="00866C80"/>
    <w:rsid w:val="00866CCB"/>
    <w:rsid w:val="008705EA"/>
    <w:rsid w:val="00871D59"/>
    <w:rsid w:val="00872CF1"/>
    <w:rsid w:val="00873758"/>
    <w:rsid w:val="00874356"/>
    <w:rsid w:val="00874913"/>
    <w:rsid w:val="00875B27"/>
    <w:rsid w:val="00877BFE"/>
    <w:rsid w:val="0088084C"/>
    <w:rsid w:val="00881703"/>
    <w:rsid w:val="00882327"/>
    <w:rsid w:val="008839F8"/>
    <w:rsid w:val="00883A6F"/>
    <w:rsid w:val="008861DC"/>
    <w:rsid w:val="00886326"/>
    <w:rsid w:val="00886DD0"/>
    <w:rsid w:val="00886EE5"/>
    <w:rsid w:val="0088793A"/>
    <w:rsid w:val="00887956"/>
    <w:rsid w:val="008905DE"/>
    <w:rsid w:val="00891743"/>
    <w:rsid w:val="0089215A"/>
    <w:rsid w:val="00893452"/>
    <w:rsid w:val="00893628"/>
    <w:rsid w:val="00893E50"/>
    <w:rsid w:val="00894980"/>
    <w:rsid w:val="00894FF1"/>
    <w:rsid w:val="00895EE3"/>
    <w:rsid w:val="008A06C7"/>
    <w:rsid w:val="008A1C2C"/>
    <w:rsid w:val="008A27BA"/>
    <w:rsid w:val="008A3619"/>
    <w:rsid w:val="008A416D"/>
    <w:rsid w:val="008A49A5"/>
    <w:rsid w:val="008A4ECD"/>
    <w:rsid w:val="008A5018"/>
    <w:rsid w:val="008A6C7F"/>
    <w:rsid w:val="008A786D"/>
    <w:rsid w:val="008B06DB"/>
    <w:rsid w:val="008B174A"/>
    <w:rsid w:val="008B4336"/>
    <w:rsid w:val="008B479E"/>
    <w:rsid w:val="008B5499"/>
    <w:rsid w:val="008B6563"/>
    <w:rsid w:val="008B6655"/>
    <w:rsid w:val="008B6CE3"/>
    <w:rsid w:val="008B6F21"/>
    <w:rsid w:val="008B72CE"/>
    <w:rsid w:val="008B7BD2"/>
    <w:rsid w:val="008C040A"/>
    <w:rsid w:val="008C3CCC"/>
    <w:rsid w:val="008C3F51"/>
    <w:rsid w:val="008C4003"/>
    <w:rsid w:val="008C40B0"/>
    <w:rsid w:val="008C4116"/>
    <w:rsid w:val="008C5317"/>
    <w:rsid w:val="008C55F2"/>
    <w:rsid w:val="008C7749"/>
    <w:rsid w:val="008D024E"/>
    <w:rsid w:val="008D6751"/>
    <w:rsid w:val="008D6814"/>
    <w:rsid w:val="008E0DF7"/>
    <w:rsid w:val="008E158E"/>
    <w:rsid w:val="008E1F12"/>
    <w:rsid w:val="008E2583"/>
    <w:rsid w:val="008E3AB7"/>
    <w:rsid w:val="008E3AC7"/>
    <w:rsid w:val="008E4698"/>
    <w:rsid w:val="008E5150"/>
    <w:rsid w:val="008E63A8"/>
    <w:rsid w:val="008E6FEE"/>
    <w:rsid w:val="008F08D7"/>
    <w:rsid w:val="008F1746"/>
    <w:rsid w:val="008F3B22"/>
    <w:rsid w:val="008F41E8"/>
    <w:rsid w:val="008F457C"/>
    <w:rsid w:val="008F58B6"/>
    <w:rsid w:val="008F5B6A"/>
    <w:rsid w:val="008F5FE6"/>
    <w:rsid w:val="008F7792"/>
    <w:rsid w:val="0090262D"/>
    <w:rsid w:val="009031E1"/>
    <w:rsid w:val="00904A09"/>
    <w:rsid w:val="0090504F"/>
    <w:rsid w:val="00906393"/>
    <w:rsid w:val="00906F02"/>
    <w:rsid w:val="00907477"/>
    <w:rsid w:val="00907A1C"/>
    <w:rsid w:val="00907C7C"/>
    <w:rsid w:val="009112C4"/>
    <w:rsid w:val="00913384"/>
    <w:rsid w:val="0091405B"/>
    <w:rsid w:val="009140E9"/>
    <w:rsid w:val="00914FD3"/>
    <w:rsid w:val="0091698A"/>
    <w:rsid w:val="00917345"/>
    <w:rsid w:val="009173E4"/>
    <w:rsid w:val="009176B0"/>
    <w:rsid w:val="0092277B"/>
    <w:rsid w:val="00923660"/>
    <w:rsid w:val="00924200"/>
    <w:rsid w:val="00925921"/>
    <w:rsid w:val="0092599C"/>
    <w:rsid w:val="00925C2C"/>
    <w:rsid w:val="009266AD"/>
    <w:rsid w:val="009272AC"/>
    <w:rsid w:val="009274BA"/>
    <w:rsid w:val="009306D9"/>
    <w:rsid w:val="009308BE"/>
    <w:rsid w:val="00930D67"/>
    <w:rsid w:val="009403D5"/>
    <w:rsid w:val="00940473"/>
    <w:rsid w:val="00940FE5"/>
    <w:rsid w:val="00941ACF"/>
    <w:rsid w:val="00944526"/>
    <w:rsid w:val="009457BC"/>
    <w:rsid w:val="009460CD"/>
    <w:rsid w:val="00951311"/>
    <w:rsid w:val="00951A6B"/>
    <w:rsid w:val="009523EE"/>
    <w:rsid w:val="00954E07"/>
    <w:rsid w:val="00955189"/>
    <w:rsid w:val="00956163"/>
    <w:rsid w:val="00957486"/>
    <w:rsid w:val="00957B0F"/>
    <w:rsid w:val="009620B5"/>
    <w:rsid w:val="0096281D"/>
    <w:rsid w:val="00963FCF"/>
    <w:rsid w:val="0096400E"/>
    <w:rsid w:val="00964D2B"/>
    <w:rsid w:val="009659D0"/>
    <w:rsid w:val="0096726C"/>
    <w:rsid w:val="009713AB"/>
    <w:rsid w:val="00971464"/>
    <w:rsid w:val="009728C9"/>
    <w:rsid w:val="00973990"/>
    <w:rsid w:val="00974C28"/>
    <w:rsid w:val="00977BC2"/>
    <w:rsid w:val="00977C0C"/>
    <w:rsid w:val="00980BC3"/>
    <w:rsid w:val="00980C39"/>
    <w:rsid w:val="00981C00"/>
    <w:rsid w:val="00982542"/>
    <w:rsid w:val="00982894"/>
    <w:rsid w:val="00984325"/>
    <w:rsid w:val="00984BE2"/>
    <w:rsid w:val="00984C4B"/>
    <w:rsid w:val="00986669"/>
    <w:rsid w:val="00986CFD"/>
    <w:rsid w:val="00986E84"/>
    <w:rsid w:val="0098725C"/>
    <w:rsid w:val="00987C2C"/>
    <w:rsid w:val="00987F58"/>
    <w:rsid w:val="00990E19"/>
    <w:rsid w:val="00991403"/>
    <w:rsid w:val="0099186A"/>
    <w:rsid w:val="00991AF9"/>
    <w:rsid w:val="009925C7"/>
    <w:rsid w:val="00992EDB"/>
    <w:rsid w:val="009945FB"/>
    <w:rsid w:val="00995E41"/>
    <w:rsid w:val="009967B3"/>
    <w:rsid w:val="00997CBA"/>
    <w:rsid w:val="009A0B5F"/>
    <w:rsid w:val="009A0B62"/>
    <w:rsid w:val="009A11EE"/>
    <w:rsid w:val="009A1A4E"/>
    <w:rsid w:val="009A1FF8"/>
    <w:rsid w:val="009A24B8"/>
    <w:rsid w:val="009A30E3"/>
    <w:rsid w:val="009A4A84"/>
    <w:rsid w:val="009A5691"/>
    <w:rsid w:val="009A5944"/>
    <w:rsid w:val="009A5E2B"/>
    <w:rsid w:val="009A71ED"/>
    <w:rsid w:val="009A7C99"/>
    <w:rsid w:val="009B23F1"/>
    <w:rsid w:val="009B2B12"/>
    <w:rsid w:val="009B2DB3"/>
    <w:rsid w:val="009B2FBD"/>
    <w:rsid w:val="009B3563"/>
    <w:rsid w:val="009B4288"/>
    <w:rsid w:val="009B5C5E"/>
    <w:rsid w:val="009B5D28"/>
    <w:rsid w:val="009B68D2"/>
    <w:rsid w:val="009B6ADD"/>
    <w:rsid w:val="009B734E"/>
    <w:rsid w:val="009B7739"/>
    <w:rsid w:val="009C12A8"/>
    <w:rsid w:val="009C26E3"/>
    <w:rsid w:val="009C2E5B"/>
    <w:rsid w:val="009C34F3"/>
    <w:rsid w:val="009C512C"/>
    <w:rsid w:val="009C75D9"/>
    <w:rsid w:val="009D09B2"/>
    <w:rsid w:val="009D14DF"/>
    <w:rsid w:val="009D2B54"/>
    <w:rsid w:val="009D4075"/>
    <w:rsid w:val="009D644B"/>
    <w:rsid w:val="009D7304"/>
    <w:rsid w:val="009E10AE"/>
    <w:rsid w:val="009E13A5"/>
    <w:rsid w:val="009E14B9"/>
    <w:rsid w:val="009E1ECA"/>
    <w:rsid w:val="009E23BB"/>
    <w:rsid w:val="009E25E5"/>
    <w:rsid w:val="009E2941"/>
    <w:rsid w:val="009E3941"/>
    <w:rsid w:val="009E4DDB"/>
    <w:rsid w:val="009E5261"/>
    <w:rsid w:val="009E544C"/>
    <w:rsid w:val="009E5535"/>
    <w:rsid w:val="009E5DAD"/>
    <w:rsid w:val="009E6BC9"/>
    <w:rsid w:val="009E771A"/>
    <w:rsid w:val="009F2B67"/>
    <w:rsid w:val="009F4523"/>
    <w:rsid w:val="009F49B2"/>
    <w:rsid w:val="009F4D1E"/>
    <w:rsid w:val="009F6024"/>
    <w:rsid w:val="009F69C8"/>
    <w:rsid w:val="009F6C21"/>
    <w:rsid w:val="00A003CB"/>
    <w:rsid w:val="00A00A0F"/>
    <w:rsid w:val="00A0116B"/>
    <w:rsid w:val="00A01436"/>
    <w:rsid w:val="00A04556"/>
    <w:rsid w:val="00A04CA5"/>
    <w:rsid w:val="00A07018"/>
    <w:rsid w:val="00A0718D"/>
    <w:rsid w:val="00A07CE8"/>
    <w:rsid w:val="00A104B6"/>
    <w:rsid w:val="00A13C21"/>
    <w:rsid w:val="00A144C3"/>
    <w:rsid w:val="00A14AB8"/>
    <w:rsid w:val="00A14B7F"/>
    <w:rsid w:val="00A15947"/>
    <w:rsid w:val="00A17A5E"/>
    <w:rsid w:val="00A17BB9"/>
    <w:rsid w:val="00A17DFC"/>
    <w:rsid w:val="00A20B29"/>
    <w:rsid w:val="00A2109A"/>
    <w:rsid w:val="00A228B0"/>
    <w:rsid w:val="00A23278"/>
    <w:rsid w:val="00A23EEA"/>
    <w:rsid w:val="00A26173"/>
    <w:rsid w:val="00A264F2"/>
    <w:rsid w:val="00A267B3"/>
    <w:rsid w:val="00A27B49"/>
    <w:rsid w:val="00A301BC"/>
    <w:rsid w:val="00A302B1"/>
    <w:rsid w:val="00A30CBC"/>
    <w:rsid w:val="00A322BC"/>
    <w:rsid w:val="00A32827"/>
    <w:rsid w:val="00A333F4"/>
    <w:rsid w:val="00A334D2"/>
    <w:rsid w:val="00A33862"/>
    <w:rsid w:val="00A339B0"/>
    <w:rsid w:val="00A33F91"/>
    <w:rsid w:val="00A34B91"/>
    <w:rsid w:val="00A360A7"/>
    <w:rsid w:val="00A407DF"/>
    <w:rsid w:val="00A40F44"/>
    <w:rsid w:val="00A413D7"/>
    <w:rsid w:val="00A419A7"/>
    <w:rsid w:val="00A41F89"/>
    <w:rsid w:val="00A4277E"/>
    <w:rsid w:val="00A42BE8"/>
    <w:rsid w:val="00A43269"/>
    <w:rsid w:val="00A44155"/>
    <w:rsid w:val="00A44617"/>
    <w:rsid w:val="00A44836"/>
    <w:rsid w:val="00A452DB"/>
    <w:rsid w:val="00A45600"/>
    <w:rsid w:val="00A46A2D"/>
    <w:rsid w:val="00A51469"/>
    <w:rsid w:val="00A516E5"/>
    <w:rsid w:val="00A5328E"/>
    <w:rsid w:val="00A544A7"/>
    <w:rsid w:val="00A54593"/>
    <w:rsid w:val="00A547D3"/>
    <w:rsid w:val="00A56747"/>
    <w:rsid w:val="00A573EB"/>
    <w:rsid w:val="00A609AC"/>
    <w:rsid w:val="00A61E61"/>
    <w:rsid w:val="00A621AC"/>
    <w:rsid w:val="00A62C6B"/>
    <w:rsid w:val="00A632E7"/>
    <w:rsid w:val="00A63945"/>
    <w:rsid w:val="00A63F5F"/>
    <w:rsid w:val="00A6438A"/>
    <w:rsid w:val="00A65848"/>
    <w:rsid w:val="00A678F9"/>
    <w:rsid w:val="00A70854"/>
    <w:rsid w:val="00A72089"/>
    <w:rsid w:val="00A73372"/>
    <w:rsid w:val="00A7435A"/>
    <w:rsid w:val="00A74D97"/>
    <w:rsid w:val="00A75879"/>
    <w:rsid w:val="00A77FF2"/>
    <w:rsid w:val="00A801AF"/>
    <w:rsid w:val="00A80F28"/>
    <w:rsid w:val="00A8320F"/>
    <w:rsid w:val="00A83A68"/>
    <w:rsid w:val="00A844D4"/>
    <w:rsid w:val="00A84BA1"/>
    <w:rsid w:val="00A85079"/>
    <w:rsid w:val="00A85C30"/>
    <w:rsid w:val="00A870D6"/>
    <w:rsid w:val="00A90A03"/>
    <w:rsid w:val="00A9123D"/>
    <w:rsid w:val="00A916C2"/>
    <w:rsid w:val="00A91A1B"/>
    <w:rsid w:val="00A92A95"/>
    <w:rsid w:val="00A94697"/>
    <w:rsid w:val="00A94756"/>
    <w:rsid w:val="00A94BFE"/>
    <w:rsid w:val="00A94E34"/>
    <w:rsid w:val="00A95424"/>
    <w:rsid w:val="00A957FB"/>
    <w:rsid w:val="00A95F36"/>
    <w:rsid w:val="00A9663F"/>
    <w:rsid w:val="00A979B4"/>
    <w:rsid w:val="00AA0E16"/>
    <w:rsid w:val="00AA203D"/>
    <w:rsid w:val="00AA6902"/>
    <w:rsid w:val="00AA6A1D"/>
    <w:rsid w:val="00AA748B"/>
    <w:rsid w:val="00AB02D8"/>
    <w:rsid w:val="00AB139A"/>
    <w:rsid w:val="00AB15B5"/>
    <w:rsid w:val="00AB2304"/>
    <w:rsid w:val="00AB2A4C"/>
    <w:rsid w:val="00AB3DF3"/>
    <w:rsid w:val="00AB47B8"/>
    <w:rsid w:val="00AB50E8"/>
    <w:rsid w:val="00AB5AC2"/>
    <w:rsid w:val="00AB5F8A"/>
    <w:rsid w:val="00AB5FA4"/>
    <w:rsid w:val="00AB6520"/>
    <w:rsid w:val="00AB7058"/>
    <w:rsid w:val="00AC1D34"/>
    <w:rsid w:val="00AC3A25"/>
    <w:rsid w:val="00AC3BA0"/>
    <w:rsid w:val="00AC3DB2"/>
    <w:rsid w:val="00AC3EA2"/>
    <w:rsid w:val="00AC47D5"/>
    <w:rsid w:val="00AC4CC3"/>
    <w:rsid w:val="00AC65C7"/>
    <w:rsid w:val="00AD0240"/>
    <w:rsid w:val="00AD181B"/>
    <w:rsid w:val="00AD2E20"/>
    <w:rsid w:val="00AD2F9E"/>
    <w:rsid w:val="00AD313C"/>
    <w:rsid w:val="00AD473B"/>
    <w:rsid w:val="00AD7A64"/>
    <w:rsid w:val="00AD7D3A"/>
    <w:rsid w:val="00AE1064"/>
    <w:rsid w:val="00AE240E"/>
    <w:rsid w:val="00AE31B9"/>
    <w:rsid w:val="00AE409E"/>
    <w:rsid w:val="00AE4DDA"/>
    <w:rsid w:val="00AE577B"/>
    <w:rsid w:val="00AE62AB"/>
    <w:rsid w:val="00AE7066"/>
    <w:rsid w:val="00AF0816"/>
    <w:rsid w:val="00AF1447"/>
    <w:rsid w:val="00AF30DA"/>
    <w:rsid w:val="00AF38C1"/>
    <w:rsid w:val="00AF63E9"/>
    <w:rsid w:val="00AF6634"/>
    <w:rsid w:val="00AF68B4"/>
    <w:rsid w:val="00AF691C"/>
    <w:rsid w:val="00AF6B7B"/>
    <w:rsid w:val="00AF6E18"/>
    <w:rsid w:val="00AF71F3"/>
    <w:rsid w:val="00AF78C3"/>
    <w:rsid w:val="00AF7E76"/>
    <w:rsid w:val="00B0191D"/>
    <w:rsid w:val="00B01BF6"/>
    <w:rsid w:val="00B01F27"/>
    <w:rsid w:val="00B02133"/>
    <w:rsid w:val="00B02EF5"/>
    <w:rsid w:val="00B0325E"/>
    <w:rsid w:val="00B03B35"/>
    <w:rsid w:val="00B05ADD"/>
    <w:rsid w:val="00B05CDA"/>
    <w:rsid w:val="00B067E6"/>
    <w:rsid w:val="00B07484"/>
    <w:rsid w:val="00B10BF0"/>
    <w:rsid w:val="00B11F0F"/>
    <w:rsid w:val="00B127A1"/>
    <w:rsid w:val="00B12A40"/>
    <w:rsid w:val="00B12AFD"/>
    <w:rsid w:val="00B15DCE"/>
    <w:rsid w:val="00B15F53"/>
    <w:rsid w:val="00B1695B"/>
    <w:rsid w:val="00B21120"/>
    <w:rsid w:val="00B226A9"/>
    <w:rsid w:val="00B22A11"/>
    <w:rsid w:val="00B2504D"/>
    <w:rsid w:val="00B25142"/>
    <w:rsid w:val="00B2638E"/>
    <w:rsid w:val="00B26CC1"/>
    <w:rsid w:val="00B3221A"/>
    <w:rsid w:val="00B32645"/>
    <w:rsid w:val="00B32680"/>
    <w:rsid w:val="00B328C9"/>
    <w:rsid w:val="00B32AED"/>
    <w:rsid w:val="00B331E6"/>
    <w:rsid w:val="00B36953"/>
    <w:rsid w:val="00B370B7"/>
    <w:rsid w:val="00B37786"/>
    <w:rsid w:val="00B40A54"/>
    <w:rsid w:val="00B40CE5"/>
    <w:rsid w:val="00B436A9"/>
    <w:rsid w:val="00B4482C"/>
    <w:rsid w:val="00B4567B"/>
    <w:rsid w:val="00B46C7D"/>
    <w:rsid w:val="00B47118"/>
    <w:rsid w:val="00B47FA5"/>
    <w:rsid w:val="00B50203"/>
    <w:rsid w:val="00B50809"/>
    <w:rsid w:val="00B50A2F"/>
    <w:rsid w:val="00B5104B"/>
    <w:rsid w:val="00B510E8"/>
    <w:rsid w:val="00B51E13"/>
    <w:rsid w:val="00B53CFD"/>
    <w:rsid w:val="00B55177"/>
    <w:rsid w:val="00B55438"/>
    <w:rsid w:val="00B556B0"/>
    <w:rsid w:val="00B55B49"/>
    <w:rsid w:val="00B56A21"/>
    <w:rsid w:val="00B57F27"/>
    <w:rsid w:val="00B60B2B"/>
    <w:rsid w:val="00B631E9"/>
    <w:rsid w:val="00B67F7D"/>
    <w:rsid w:val="00B700C6"/>
    <w:rsid w:val="00B701AB"/>
    <w:rsid w:val="00B70B1F"/>
    <w:rsid w:val="00B71D8D"/>
    <w:rsid w:val="00B72542"/>
    <w:rsid w:val="00B7255B"/>
    <w:rsid w:val="00B72C8F"/>
    <w:rsid w:val="00B74219"/>
    <w:rsid w:val="00B76109"/>
    <w:rsid w:val="00B761C0"/>
    <w:rsid w:val="00B76210"/>
    <w:rsid w:val="00B76C16"/>
    <w:rsid w:val="00B76E8D"/>
    <w:rsid w:val="00B77433"/>
    <w:rsid w:val="00B80738"/>
    <w:rsid w:val="00B80B48"/>
    <w:rsid w:val="00B8117E"/>
    <w:rsid w:val="00B812F7"/>
    <w:rsid w:val="00B82884"/>
    <w:rsid w:val="00B83167"/>
    <w:rsid w:val="00B83924"/>
    <w:rsid w:val="00B85D85"/>
    <w:rsid w:val="00B860DA"/>
    <w:rsid w:val="00B86619"/>
    <w:rsid w:val="00B8726E"/>
    <w:rsid w:val="00B87A56"/>
    <w:rsid w:val="00B87FB0"/>
    <w:rsid w:val="00B900CF"/>
    <w:rsid w:val="00B90267"/>
    <w:rsid w:val="00B902E0"/>
    <w:rsid w:val="00B91C47"/>
    <w:rsid w:val="00B9210D"/>
    <w:rsid w:val="00B92F2F"/>
    <w:rsid w:val="00B931F3"/>
    <w:rsid w:val="00B941F4"/>
    <w:rsid w:val="00B95A83"/>
    <w:rsid w:val="00B95F52"/>
    <w:rsid w:val="00B96BD3"/>
    <w:rsid w:val="00B97484"/>
    <w:rsid w:val="00B976DF"/>
    <w:rsid w:val="00BA00D1"/>
    <w:rsid w:val="00BA2BBB"/>
    <w:rsid w:val="00BA35BA"/>
    <w:rsid w:val="00BA5B76"/>
    <w:rsid w:val="00BB2883"/>
    <w:rsid w:val="00BB560A"/>
    <w:rsid w:val="00BB631C"/>
    <w:rsid w:val="00BB6C83"/>
    <w:rsid w:val="00BB77D7"/>
    <w:rsid w:val="00BB7BE7"/>
    <w:rsid w:val="00BB7F68"/>
    <w:rsid w:val="00BC0791"/>
    <w:rsid w:val="00BC4D0F"/>
    <w:rsid w:val="00BC50D6"/>
    <w:rsid w:val="00BC7127"/>
    <w:rsid w:val="00BC7361"/>
    <w:rsid w:val="00BD07B1"/>
    <w:rsid w:val="00BD4AD5"/>
    <w:rsid w:val="00BD5694"/>
    <w:rsid w:val="00BD6882"/>
    <w:rsid w:val="00BD6E7F"/>
    <w:rsid w:val="00BD76E8"/>
    <w:rsid w:val="00BE0369"/>
    <w:rsid w:val="00BE087C"/>
    <w:rsid w:val="00BE1798"/>
    <w:rsid w:val="00BE19C0"/>
    <w:rsid w:val="00BE1D73"/>
    <w:rsid w:val="00BE2490"/>
    <w:rsid w:val="00BE72A2"/>
    <w:rsid w:val="00BE7524"/>
    <w:rsid w:val="00BF0509"/>
    <w:rsid w:val="00BF0D35"/>
    <w:rsid w:val="00BF11CC"/>
    <w:rsid w:val="00BF1A45"/>
    <w:rsid w:val="00BF2638"/>
    <w:rsid w:val="00BF39ED"/>
    <w:rsid w:val="00BF4B4E"/>
    <w:rsid w:val="00BF4B74"/>
    <w:rsid w:val="00BF5119"/>
    <w:rsid w:val="00BF5815"/>
    <w:rsid w:val="00BF6665"/>
    <w:rsid w:val="00BF733D"/>
    <w:rsid w:val="00C02C33"/>
    <w:rsid w:val="00C0392A"/>
    <w:rsid w:val="00C04F89"/>
    <w:rsid w:val="00C10257"/>
    <w:rsid w:val="00C10858"/>
    <w:rsid w:val="00C10CEB"/>
    <w:rsid w:val="00C10F63"/>
    <w:rsid w:val="00C11479"/>
    <w:rsid w:val="00C12B7C"/>
    <w:rsid w:val="00C14894"/>
    <w:rsid w:val="00C14B6F"/>
    <w:rsid w:val="00C14B98"/>
    <w:rsid w:val="00C150B6"/>
    <w:rsid w:val="00C177BB"/>
    <w:rsid w:val="00C17870"/>
    <w:rsid w:val="00C20016"/>
    <w:rsid w:val="00C22EC0"/>
    <w:rsid w:val="00C23DA3"/>
    <w:rsid w:val="00C25E07"/>
    <w:rsid w:val="00C2722A"/>
    <w:rsid w:val="00C27C8D"/>
    <w:rsid w:val="00C31BB6"/>
    <w:rsid w:val="00C32018"/>
    <w:rsid w:val="00C324F6"/>
    <w:rsid w:val="00C3304A"/>
    <w:rsid w:val="00C33511"/>
    <w:rsid w:val="00C33A79"/>
    <w:rsid w:val="00C33C91"/>
    <w:rsid w:val="00C34C41"/>
    <w:rsid w:val="00C3515D"/>
    <w:rsid w:val="00C35FD0"/>
    <w:rsid w:val="00C36052"/>
    <w:rsid w:val="00C37694"/>
    <w:rsid w:val="00C377CD"/>
    <w:rsid w:val="00C37EDA"/>
    <w:rsid w:val="00C402E3"/>
    <w:rsid w:val="00C42BEE"/>
    <w:rsid w:val="00C43A01"/>
    <w:rsid w:val="00C443DC"/>
    <w:rsid w:val="00C445BD"/>
    <w:rsid w:val="00C44724"/>
    <w:rsid w:val="00C44B04"/>
    <w:rsid w:val="00C455F9"/>
    <w:rsid w:val="00C45600"/>
    <w:rsid w:val="00C456A1"/>
    <w:rsid w:val="00C459C0"/>
    <w:rsid w:val="00C460A8"/>
    <w:rsid w:val="00C4666B"/>
    <w:rsid w:val="00C4732F"/>
    <w:rsid w:val="00C504ED"/>
    <w:rsid w:val="00C50780"/>
    <w:rsid w:val="00C52254"/>
    <w:rsid w:val="00C531CF"/>
    <w:rsid w:val="00C54D93"/>
    <w:rsid w:val="00C57302"/>
    <w:rsid w:val="00C573F1"/>
    <w:rsid w:val="00C60298"/>
    <w:rsid w:val="00C608F2"/>
    <w:rsid w:val="00C62040"/>
    <w:rsid w:val="00C622CC"/>
    <w:rsid w:val="00C653BF"/>
    <w:rsid w:val="00C659BA"/>
    <w:rsid w:val="00C7005F"/>
    <w:rsid w:val="00C7020F"/>
    <w:rsid w:val="00C705ED"/>
    <w:rsid w:val="00C717D6"/>
    <w:rsid w:val="00C72337"/>
    <w:rsid w:val="00C72778"/>
    <w:rsid w:val="00C748AE"/>
    <w:rsid w:val="00C768CE"/>
    <w:rsid w:val="00C76DF7"/>
    <w:rsid w:val="00C80622"/>
    <w:rsid w:val="00C812C4"/>
    <w:rsid w:val="00C817D0"/>
    <w:rsid w:val="00C8194B"/>
    <w:rsid w:val="00C82010"/>
    <w:rsid w:val="00C82120"/>
    <w:rsid w:val="00C822DA"/>
    <w:rsid w:val="00C823A2"/>
    <w:rsid w:val="00C83A79"/>
    <w:rsid w:val="00C867D3"/>
    <w:rsid w:val="00C86922"/>
    <w:rsid w:val="00C87EDF"/>
    <w:rsid w:val="00C91ED8"/>
    <w:rsid w:val="00C92273"/>
    <w:rsid w:val="00C92345"/>
    <w:rsid w:val="00C92D68"/>
    <w:rsid w:val="00C942C8"/>
    <w:rsid w:val="00C95028"/>
    <w:rsid w:val="00C95350"/>
    <w:rsid w:val="00CA16C0"/>
    <w:rsid w:val="00CA19A2"/>
    <w:rsid w:val="00CA2048"/>
    <w:rsid w:val="00CA2BB9"/>
    <w:rsid w:val="00CA2FB5"/>
    <w:rsid w:val="00CA3A7A"/>
    <w:rsid w:val="00CA3B43"/>
    <w:rsid w:val="00CA4700"/>
    <w:rsid w:val="00CA6885"/>
    <w:rsid w:val="00CB05E0"/>
    <w:rsid w:val="00CB0EC7"/>
    <w:rsid w:val="00CB10DD"/>
    <w:rsid w:val="00CB10FC"/>
    <w:rsid w:val="00CB1112"/>
    <w:rsid w:val="00CB1198"/>
    <w:rsid w:val="00CB1BBE"/>
    <w:rsid w:val="00CB250E"/>
    <w:rsid w:val="00CB2744"/>
    <w:rsid w:val="00CB3883"/>
    <w:rsid w:val="00CB78A8"/>
    <w:rsid w:val="00CB7ED5"/>
    <w:rsid w:val="00CC0FC9"/>
    <w:rsid w:val="00CC426A"/>
    <w:rsid w:val="00CC4420"/>
    <w:rsid w:val="00CC477F"/>
    <w:rsid w:val="00CC4889"/>
    <w:rsid w:val="00CC4C2F"/>
    <w:rsid w:val="00CC57C7"/>
    <w:rsid w:val="00CC5D67"/>
    <w:rsid w:val="00CC7595"/>
    <w:rsid w:val="00CC783B"/>
    <w:rsid w:val="00CC7B49"/>
    <w:rsid w:val="00CD054E"/>
    <w:rsid w:val="00CD1654"/>
    <w:rsid w:val="00CD304B"/>
    <w:rsid w:val="00CD418B"/>
    <w:rsid w:val="00CD440D"/>
    <w:rsid w:val="00CD4ADA"/>
    <w:rsid w:val="00CD4C85"/>
    <w:rsid w:val="00CD50FF"/>
    <w:rsid w:val="00CD54F8"/>
    <w:rsid w:val="00CD6502"/>
    <w:rsid w:val="00CD7AA9"/>
    <w:rsid w:val="00CE02AE"/>
    <w:rsid w:val="00CE1492"/>
    <w:rsid w:val="00CE31A5"/>
    <w:rsid w:val="00CE3E5F"/>
    <w:rsid w:val="00CE49F7"/>
    <w:rsid w:val="00CE4D82"/>
    <w:rsid w:val="00CE547B"/>
    <w:rsid w:val="00CE5C18"/>
    <w:rsid w:val="00CE6597"/>
    <w:rsid w:val="00CE7571"/>
    <w:rsid w:val="00CF244B"/>
    <w:rsid w:val="00CF7443"/>
    <w:rsid w:val="00D008DD"/>
    <w:rsid w:val="00D00A4A"/>
    <w:rsid w:val="00D01899"/>
    <w:rsid w:val="00D0195D"/>
    <w:rsid w:val="00D01AE8"/>
    <w:rsid w:val="00D02A32"/>
    <w:rsid w:val="00D05069"/>
    <w:rsid w:val="00D06BAC"/>
    <w:rsid w:val="00D10074"/>
    <w:rsid w:val="00D10FEA"/>
    <w:rsid w:val="00D11401"/>
    <w:rsid w:val="00D129B4"/>
    <w:rsid w:val="00D14CD4"/>
    <w:rsid w:val="00D15B4A"/>
    <w:rsid w:val="00D15CBF"/>
    <w:rsid w:val="00D15F90"/>
    <w:rsid w:val="00D165F3"/>
    <w:rsid w:val="00D20149"/>
    <w:rsid w:val="00D213BD"/>
    <w:rsid w:val="00D22266"/>
    <w:rsid w:val="00D22373"/>
    <w:rsid w:val="00D22E8D"/>
    <w:rsid w:val="00D2349D"/>
    <w:rsid w:val="00D238FD"/>
    <w:rsid w:val="00D23BCD"/>
    <w:rsid w:val="00D24C0A"/>
    <w:rsid w:val="00D26B42"/>
    <w:rsid w:val="00D271E5"/>
    <w:rsid w:val="00D27E50"/>
    <w:rsid w:val="00D30101"/>
    <w:rsid w:val="00D30420"/>
    <w:rsid w:val="00D3052C"/>
    <w:rsid w:val="00D3586E"/>
    <w:rsid w:val="00D36638"/>
    <w:rsid w:val="00D36772"/>
    <w:rsid w:val="00D37E5C"/>
    <w:rsid w:val="00D4056F"/>
    <w:rsid w:val="00D417EE"/>
    <w:rsid w:val="00D43964"/>
    <w:rsid w:val="00D4464C"/>
    <w:rsid w:val="00D44AE1"/>
    <w:rsid w:val="00D44FAE"/>
    <w:rsid w:val="00D504B5"/>
    <w:rsid w:val="00D50F75"/>
    <w:rsid w:val="00D518F8"/>
    <w:rsid w:val="00D51D21"/>
    <w:rsid w:val="00D52351"/>
    <w:rsid w:val="00D53E57"/>
    <w:rsid w:val="00D54777"/>
    <w:rsid w:val="00D548B7"/>
    <w:rsid w:val="00D555EF"/>
    <w:rsid w:val="00D562CD"/>
    <w:rsid w:val="00D60546"/>
    <w:rsid w:val="00D60A43"/>
    <w:rsid w:val="00D60D71"/>
    <w:rsid w:val="00D637BC"/>
    <w:rsid w:val="00D63851"/>
    <w:rsid w:val="00D64D7E"/>
    <w:rsid w:val="00D6508E"/>
    <w:rsid w:val="00D70095"/>
    <w:rsid w:val="00D7340A"/>
    <w:rsid w:val="00D74D13"/>
    <w:rsid w:val="00D757C9"/>
    <w:rsid w:val="00D76643"/>
    <w:rsid w:val="00D80D39"/>
    <w:rsid w:val="00D8468B"/>
    <w:rsid w:val="00D84CC8"/>
    <w:rsid w:val="00D85447"/>
    <w:rsid w:val="00D855F8"/>
    <w:rsid w:val="00D85D56"/>
    <w:rsid w:val="00D86EA9"/>
    <w:rsid w:val="00D90463"/>
    <w:rsid w:val="00D90627"/>
    <w:rsid w:val="00D906C7"/>
    <w:rsid w:val="00D90D8F"/>
    <w:rsid w:val="00D915D8"/>
    <w:rsid w:val="00D92848"/>
    <w:rsid w:val="00D92FC6"/>
    <w:rsid w:val="00D936BC"/>
    <w:rsid w:val="00D942D0"/>
    <w:rsid w:val="00D95133"/>
    <w:rsid w:val="00D97771"/>
    <w:rsid w:val="00D97ED8"/>
    <w:rsid w:val="00DA10A3"/>
    <w:rsid w:val="00DA1167"/>
    <w:rsid w:val="00DA3D9F"/>
    <w:rsid w:val="00DA4588"/>
    <w:rsid w:val="00DA6307"/>
    <w:rsid w:val="00DA7CE3"/>
    <w:rsid w:val="00DB0DB1"/>
    <w:rsid w:val="00DB190C"/>
    <w:rsid w:val="00DB1AB9"/>
    <w:rsid w:val="00DB20F2"/>
    <w:rsid w:val="00DB2B10"/>
    <w:rsid w:val="00DB309E"/>
    <w:rsid w:val="00DB3B57"/>
    <w:rsid w:val="00DB3BEF"/>
    <w:rsid w:val="00DB5E82"/>
    <w:rsid w:val="00DB63CF"/>
    <w:rsid w:val="00DC0D8F"/>
    <w:rsid w:val="00DC0F44"/>
    <w:rsid w:val="00DC18F1"/>
    <w:rsid w:val="00DC4182"/>
    <w:rsid w:val="00DC5821"/>
    <w:rsid w:val="00DC65D8"/>
    <w:rsid w:val="00DC69A9"/>
    <w:rsid w:val="00DC725F"/>
    <w:rsid w:val="00DD0036"/>
    <w:rsid w:val="00DD0B61"/>
    <w:rsid w:val="00DD270E"/>
    <w:rsid w:val="00DD2FB9"/>
    <w:rsid w:val="00DD41D0"/>
    <w:rsid w:val="00DD4ABE"/>
    <w:rsid w:val="00DD4EDB"/>
    <w:rsid w:val="00DD5610"/>
    <w:rsid w:val="00DD5679"/>
    <w:rsid w:val="00DD65EA"/>
    <w:rsid w:val="00DD6C73"/>
    <w:rsid w:val="00DD7A7E"/>
    <w:rsid w:val="00DE2966"/>
    <w:rsid w:val="00DE3728"/>
    <w:rsid w:val="00DE3C27"/>
    <w:rsid w:val="00DE40BA"/>
    <w:rsid w:val="00DE479D"/>
    <w:rsid w:val="00DE56E5"/>
    <w:rsid w:val="00DE64F8"/>
    <w:rsid w:val="00DE66E1"/>
    <w:rsid w:val="00DE6761"/>
    <w:rsid w:val="00DE6F4A"/>
    <w:rsid w:val="00DE7B0C"/>
    <w:rsid w:val="00DF0D9B"/>
    <w:rsid w:val="00DF0F0F"/>
    <w:rsid w:val="00DF1360"/>
    <w:rsid w:val="00DF26FA"/>
    <w:rsid w:val="00DF3188"/>
    <w:rsid w:val="00DF54E5"/>
    <w:rsid w:val="00DF5949"/>
    <w:rsid w:val="00DF616F"/>
    <w:rsid w:val="00DF646F"/>
    <w:rsid w:val="00DF675A"/>
    <w:rsid w:val="00DF6D9F"/>
    <w:rsid w:val="00DF7B18"/>
    <w:rsid w:val="00E00944"/>
    <w:rsid w:val="00E00AF8"/>
    <w:rsid w:val="00E00BAD"/>
    <w:rsid w:val="00E02E83"/>
    <w:rsid w:val="00E03BF6"/>
    <w:rsid w:val="00E0497F"/>
    <w:rsid w:val="00E0744C"/>
    <w:rsid w:val="00E0760F"/>
    <w:rsid w:val="00E077DA"/>
    <w:rsid w:val="00E1079E"/>
    <w:rsid w:val="00E10889"/>
    <w:rsid w:val="00E10FDB"/>
    <w:rsid w:val="00E116CF"/>
    <w:rsid w:val="00E1311C"/>
    <w:rsid w:val="00E15A4D"/>
    <w:rsid w:val="00E15F1C"/>
    <w:rsid w:val="00E16C99"/>
    <w:rsid w:val="00E17D09"/>
    <w:rsid w:val="00E200AB"/>
    <w:rsid w:val="00E202EA"/>
    <w:rsid w:val="00E214D2"/>
    <w:rsid w:val="00E224A0"/>
    <w:rsid w:val="00E22895"/>
    <w:rsid w:val="00E2466B"/>
    <w:rsid w:val="00E2473F"/>
    <w:rsid w:val="00E24928"/>
    <w:rsid w:val="00E24B9B"/>
    <w:rsid w:val="00E24E71"/>
    <w:rsid w:val="00E329A8"/>
    <w:rsid w:val="00E32DF8"/>
    <w:rsid w:val="00E3325C"/>
    <w:rsid w:val="00E336D0"/>
    <w:rsid w:val="00E33EBE"/>
    <w:rsid w:val="00E34240"/>
    <w:rsid w:val="00E346DC"/>
    <w:rsid w:val="00E34C7B"/>
    <w:rsid w:val="00E35977"/>
    <w:rsid w:val="00E363BB"/>
    <w:rsid w:val="00E401CC"/>
    <w:rsid w:val="00E41726"/>
    <w:rsid w:val="00E423A6"/>
    <w:rsid w:val="00E43EF3"/>
    <w:rsid w:val="00E440B6"/>
    <w:rsid w:val="00E44B68"/>
    <w:rsid w:val="00E4581E"/>
    <w:rsid w:val="00E4682E"/>
    <w:rsid w:val="00E46BF5"/>
    <w:rsid w:val="00E47C8B"/>
    <w:rsid w:val="00E50243"/>
    <w:rsid w:val="00E5043C"/>
    <w:rsid w:val="00E506FF"/>
    <w:rsid w:val="00E50A21"/>
    <w:rsid w:val="00E50B5B"/>
    <w:rsid w:val="00E51D08"/>
    <w:rsid w:val="00E5208D"/>
    <w:rsid w:val="00E552A0"/>
    <w:rsid w:val="00E554C6"/>
    <w:rsid w:val="00E55637"/>
    <w:rsid w:val="00E611EE"/>
    <w:rsid w:val="00E6203E"/>
    <w:rsid w:val="00E62A33"/>
    <w:rsid w:val="00E64316"/>
    <w:rsid w:val="00E64601"/>
    <w:rsid w:val="00E65BBB"/>
    <w:rsid w:val="00E67ED4"/>
    <w:rsid w:val="00E703BA"/>
    <w:rsid w:val="00E705DF"/>
    <w:rsid w:val="00E719D3"/>
    <w:rsid w:val="00E7400A"/>
    <w:rsid w:val="00E76572"/>
    <w:rsid w:val="00E76669"/>
    <w:rsid w:val="00E77421"/>
    <w:rsid w:val="00E81217"/>
    <w:rsid w:val="00E8143F"/>
    <w:rsid w:val="00E82E22"/>
    <w:rsid w:val="00E84142"/>
    <w:rsid w:val="00E84436"/>
    <w:rsid w:val="00E854CE"/>
    <w:rsid w:val="00E8620D"/>
    <w:rsid w:val="00E864DE"/>
    <w:rsid w:val="00E8685C"/>
    <w:rsid w:val="00E87CDD"/>
    <w:rsid w:val="00E900BE"/>
    <w:rsid w:val="00E90DA5"/>
    <w:rsid w:val="00E912F3"/>
    <w:rsid w:val="00E9189C"/>
    <w:rsid w:val="00E91D55"/>
    <w:rsid w:val="00E92493"/>
    <w:rsid w:val="00E927B0"/>
    <w:rsid w:val="00E9295D"/>
    <w:rsid w:val="00E9476E"/>
    <w:rsid w:val="00E948F1"/>
    <w:rsid w:val="00E954AC"/>
    <w:rsid w:val="00E96B22"/>
    <w:rsid w:val="00E96BCD"/>
    <w:rsid w:val="00EA1879"/>
    <w:rsid w:val="00EA1ABA"/>
    <w:rsid w:val="00EA3649"/>
    <w:rsid w:val="00EA5534"/>
    <w:rsid w:val="00EA5A47"/>
    <w:rsid w:val="00EA74A0"/>
    <w:rsid w:val="00EB0E54"/>
    <w:rsid w:val="00EB26DA"/>
    <w:rsid w:val="00EB39F7"/>
    <w:rsid w:val="00EB4F1B"/>
    <w:rsid w:val="00EB5484"/>
    <w:rsid w:val="00EB6A62"/>
    <w:rsid w:val="00EB775C"/>
    <w:rsid w:val="00EC2214"/>
    <w:rsid w:val="00EC3777"/>
    <w:rsid w:val="00EC5AF3"/>
    <w:rsid w:val="00ED092E"/>
    <w:rsid w:val="00ED09DB"/>
    <w:rsid w:val="00ED115A"/>
    <w:rsid w:val="00ED3E90"/>
    <w:rsid w:val="00ED5C89"/>
    <w:rsid w:val="00ED6419"/>
    <w:rsid w:val="00ED6523"/>
    <w:rsid w:val="00ED6E88"/>
    <w:rsid w:val="00ED7F2B"/>
    <w:rsid w:val="00EE0498"/>
    <w:rsid w:val="00EE0D68"/>
    <w:rsid w:val="00EE1CBE"/>
    <w:rsid w:val="00EE3E7A"/>
    <w:rsid w:val="00EE48EC"/>
    <w:rsid w:val="00EE5020"/>
    <w:rsid w:val="00EE6CD3"/>
    <w:rsid w:val="00EE75F4"/>
    <w:rsid w:val="00EE7FDF"/>
    <w:rsid w:val="00EF1326"/>
    <w:rsid w:val="00EF1544"/>
    <w:rsid w:val="00EF177C"/>
    <w:rsid w:val="00EF1AF7"/>
    <w:rsid w:val="00EF2140"/>
    <w:rsid w:val="00EF274B"/>
    <w:rsid w:val="00EF5838"/>
    <w:rsid w:val="00EF69A5"/>
    <w:rsid w:val="00EF6C4C"/>
    <w:rsid w:val="00F0089C"/>
    <w:rsid w:val="00F00DFD"/>
    <w:rsid w:val="00F02EEF"/>
    <w:rsid w:val="00F03C46"/>
    <w:rsid w:val="00F05B84"/>
    <w:rsid w:val="00F06389"/>
    <w:rsid w:val="00F06C6E"/>
    <w:rsid w:val="00F10E2C"/>
    <w:rsid w:val="00F1373C"/>
    <w:rsid w:val="00F15A0E"/>
    <w:rsid w:val="00F15BF8"/>
    <w:rsid w:val="00F16200"/>
    <w:rsid w:val="00F2039E"/>
    <w:rsid w:val="00F22CCB"/>
    <w:rsid w:val="00F2522B"/>
    <w:rsid w:val="00F26108"/>
    <w:rsid w:val="00F26CB4"/>
    <w:rsid w:val="00F278F0"/>
    <w:rsid w:val="00F279D5"/>
    <w:rsid w:val="00F30140"/>
    <w:rsid w:val="00F31954"/>
    <w:rsid w:val="00F320CB"/>
    <w:rsid w:val="00F32A44"/>
    <w:rsid w:val="00F352DC"/>
    <w:rsid w:val="00F3572A"/>
    <w:rsid w:val="00F40809"/>
    <w:rsid w:val="00F41A02"/>
    <w:rsid w:val="00F41BE2"/>
    <w:rsid w:val="00F428F4"/>
    <w:rsid w:val="00F44C0F"/>
    <w:rsid w:val="00F44FA2"/>
    <w:rsid w:val="00F45AF8"/>
    <w:rsid w:val="00F45B4D"/>
    <w:rsid w:val="00F46B78"/>
    <w:rsid w:val="00F47521"/>
    <w:rsid w:val="00F47A8C"/>
    <w:rsid w:val="00F502CA"/>
    <w:rsid w:val="00F51CB0"/>
    <w:rsid w:val="00F5490A"/>
    <w:rsid w:val="00F55D64"/>
    <w:rsid w:val="00F577BA"/>
    <w:rsid w:val="00F57AE9"/>
    <w:rsid w:val="00F610F0"/>
    <w:rsid w:val="00F61365"/>
    <w:rsid w:val="00F6493E"/>
    <w:rsid w:val="00F64A08"/>
    <w:rsid w:val="00F64D3B"/>
    <w:rsid w:val="00F652E5"/>
    <w:rsid w:val="00F658C2"/>
    <w:rsid w:val="00F66851"/>
    <w:rsid w:val="00F66A30"/>
    <w:rsid w:val="00F66D39"/>
    <w:rsid w:val="00F66D51"/>
    <w:rsid w:val="00F66FEC"/>
    <w:rsid w:val="00F672EC"/>
    <w:rsid w:val="00F702FB"/>
    <w:rsid w:val="00F72732"/>
    <w:rsid w:val="00F73153"/>
    <w:rsid w:val="00F73B33"/>
    <w:rsid w:val="00F751B7"/>
    <w:rsid w:val="00F75BB0"/>
    <w:rsid w:val="00F76289"/>
    <w:rsid w:val="00F76F6C"/>
    <w:rsid w:val="00F77574"/>
    <w:rsid w:val="00F77D69"/>
    <w:rsid w:val="00F810F8"/>
    <w:rsid w:val="00F8141C"/>
    <w:rsid w:val="00F84386"/>
    <w:rsid w:val="00F846C9"/>
    <w:rsid w:val="00F84A66"/>
    <w:rsid w:val="00F85801"/>
    <w:rsid w:val="00F8639E"/>
    <w:rsid w:val="00F877DE"/>
    <w:rsid w:val="00F915D9"/>
    <w:rsid w:val="00F91860"/>
    <w:rsid w:val="00F91C6A"/>
    <w:rsid w:val="00F9244E"/>
    <w:rsid w:val="00F92823"/>
    <w:rsid w:val="00F93972"/>
    <w:rsid w:val="00F93E97"/>
    <w:rsid w:val="00F950A1"/>
    <w:rsid w:val="00F96EC6"/>
    <w:rsid w:val="00F96F11"/>
    <w:rsid w:val="00F978F4"/>
    <w:rsid w:val="00FA0165"/>
    <w:rsid w:val="00FA048B"/>
    <w:rsid w:val="00FA0CA1"/>
    <w:rsid w:val="00FA1E18"/>
    <w:rsid w:val="00FA20FB"/>
    <w:rsid w:val="00FA2B0C"/>
    <w:rsid w:val="00FA2F8D"/>
    <w:rsid w:val="00FA3A7A"/>
    <w:rsid w:val="00FA3D13"/>
    <w:rsid w:val="00FA405A"/>
    <w:rsid w:val="00FA4542"/>
    <w:rsid w:val="00FA46B8"/>
    <w:rsid w:val="00FA5033"/>
    <w:rsid w:val="00FA622D"/>
    <w:rsid w:val="00FA6A55"/>
    <w:rsid w:val="00FA6B8B"/>
    <w:rsid w:val="00FA6EB6"/>
    <w:rsid w:val="00FA7314"/>
    <w:rsid w:val="00FA73AF"/>
    <w:rsid w:val="00FA73D0"/>
    <w:rsid w:val="00FA7ABD"/>
    <w:rsid w:val="00FB1287"/>
    <w:rsid w:val="00FB1341"/>
    <w:rsid w:val="00FB4762"/>
    <w:rsid w:val="00FB50EA"/>
    <w:rsid w:val="00FB5637"/>
    <w:rsid w:val="00FB65BD"/>
    <w:rsid w:val="00FB7489"/>
    <w:rsid w:val="00FB778E"/>
    <w:rsid w:val="00FC2619"/>
    <w:rsid w:val="00FC4529"/>
    <w:rsid w:val="00FC5A14"/>
    <w:rsid w:val="00FC5CC0"/>
    <w:rsid w:val="00FC67E3"/>
    <w:rsid w:val="00FC690B"/>
    <w:rsid w:val="00FC6D7C"/>
    <w:rsid w:val="00FC70E1"/>
    <w:rsid w:val="00FC724F"/>
    <w:rsid w:val="00FC7885"/>
    <w:rsid w:val="00FC7E48"/>
    <w:rsid w:val="00FD00D1"/>
    <w:rsid w:val="00FD090B"/>
    <w:rsid w:val="00FD12FC"/>
    <w:rsid w:val="00FD5664"/>
    <w:rsid w:val="00FD6374"/>
    <w:rsid w:val="00FD6770"/>
    <w:rsid w:val="00FD7029"/>
    <w:rsid w:val="00FE0360"/>
    <w:rsid w:val="00FE05A8"/>
    <w:rsid w:val="00FE0EB2"/>
    <w:rsid w:val="00FE22E2"/>
    <w:rsid w:val="00FE2990"/>
    <w:rsid w:val="00FE4472"/>
    <w:rsid w:val="00FE50B7"/>
    <w:rsid w:val="00FF1233"/>
    <w:rsid w:val="00FF1979"/>
    <w:rsid w:val="00FF1A21"/>
    <w:rsid w:val="00FF1E48"/>
    <w:rsid w:val="00FF2092"/>
    <w:rsid w:val="00FF22B3"/>
    <w:rsid w:val="00FF36F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F57F"/>
  <w15:chartTrackingRefBased/>
  <w15:docId w15:val="{C7F1E484-3FD9-6A44-8FC4-4E4EF25A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7B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C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7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C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7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7B0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3167B0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3167B0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67B0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3167B0"/>
    <w:rPr>
      <w:i/>
      <w:iCs/>
    </w:rPr>
  </w:style>
  <w:style w:type="table" w:styleId="MediumShading2-Accent5">
    <w:name w:val="Medium Shading 2 Accent 5"/>
    <w:basedOn w:val="TableNormal"/>
    <w:uiPriority w:val="64"/>
    <w:rsid w:val="003167B0"/>
    <w:rPr>
      <w:rFonts w:eastAsiaTheme="minorEastAsia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3167B0"/>
    <w:rPr>
      <w:rFonts w:eastAsiaTheme="minorEastAsia"/>
      <w:color w:val="2F5496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31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167B0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3167B0"/>
    <w:rPr>
      <w:rFonts w:cs="Garamond"/>
      <w:color w:val="211D1E"/>
      <w:sz w:val="13"/>
      <w:szCs w:val="13"/>
    </w:rPr>
  </w:style>
  <w:style w:type="paragraph" w:customStyle="1" w:styleId="Default">
    <w:name w:val="Default"/>
    <w:rsid w:val="003167B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Emphasis">
    <w:name w:val="Emphasis"/>
    <w:basedOn w:val="DefaultParagraphFont"/>
    <w:uiPriority w:val="20"/>
    <w:qFormat/>
    <w:rsid w:val="003167B0"/>
    <w:rPr>
      <w:i/>
      <w:iCs/>
    </w:rPr>
  </w:style>
  <w:style w:type="table" w:styleId="GridTable2-Accent5">
    <w:name w:val="Grid Table 2 Accent 5"/>
    <w:basedOn w:val="TableNormal"/>
    <w:uiPriority w:val="47"/>
    <w:rsid w:val="00C37694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51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C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5D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55DB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817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2E6C7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2E6C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6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B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B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B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2A4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2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33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336"/>
    <w:rPr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A17A5E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5B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1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9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993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17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91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2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3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58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504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06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63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67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8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2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3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3920/CEP200067" TargetMode="External"/><Relationship Id="rId18" Type="http://schemas.openxmlformats.org/officeDocument/2006/relationships/hyperlink" Target="https://doi.org/10.3389/fvets.2019.0039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2746/042516409X48039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i.org/10.1016/j.tvjl.2013.09.041" TargetMode="External"/><Relationship Id="rId17" Type="http://schemas.openxmlformats.org/officeDocument/2006/relationships/hyperlink" Target="https://doi.org/10.3390/ani10122405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3390/ani12030227" TargetMode="External"/><Relationship Id="rId20" Type="http://schemas.openxmlformats.org/officeDocument/2006/relationships/hyperlink" Target="https://doi.org/10.1515/fv-2017-003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16/j.tcam.2023.100774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oi.org/10.1108/10662240510590360" TargetMode="External"/><Relationship Id="rId23" Type="http://schemas.openxmlformats.org/officeDocument/2006/relationships/hyperlink" Target="https://pubag.nal.usda.gov/catalog/2423507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i.org/10.1111/j.1748-5827.1999.tb03117.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16/j.jevs.2021.103491" TargetMode="External"/><Relationship Id="rId22" Type="http://schemas.openxmlformats.org/officeDocument/2006/relationships/hyperlink" Target="https://doi.org/10.2460/javma.244.4.4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CA70D23427147813F0C01F093C02B" ma:contentTypeVersion="14" ma:contentTypeDescription="Create a new document." ma:contentTypeScope="" ma:versionID="9c98cffa517a6a76bcffe0f9ec5a92e5">
  <xsd:schema xmlns:xsd="http://www.w3.org/2001/XMLSchema" xmlns:xs="http://www.w3.org/2001/XMLSchema" xmlns:p="http://schemas.microsoft.com/office/2006/metadata/properties" xmlns:ns3="dfc61ad0-f9de-4e73-80ee-2b7208bd2770" xmlns:ns4="d8f9e6c8-cfd3-48f8-a8c2-8a3a82c41f59" targetNamespace="http://schemas.microsoft.com/office/2006/metadata/properties" ma:root="true" ma:fieldsID="a98ac127227a7c7d42bb657a693ce083" ns3:_="" ns4:_="">
    <xsd:import namespace="dfc61ad0-f9de-4e73-80ee-2b7208bd2770"/>
    <xsd:import namespace="d8f9e6c8-cfd3-48f8-a8c2-8a3a82c41f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61ad0-f9de-4e73-80ee-2b7208bd2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9e6c8-cfd3-48f8-a8c2-8a3a82c41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AFE6A-6B98-4642-83F1-B234F026E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61ad0-f9de-4e73-80ee-2b7208bd2770"/>
    <ds:schemaRef ds:uri="d8f9e6c8-cfd3-48f8-a8c2-8a3a82c41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18AA1-77A5-4F0D-BA08-CB2206E962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94DAFB-7AEB-4EE3-A29E-7754B375E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C077F2-01EC-4524-8714-11F4701AA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3860</Words>
  <Characters>21891</Characters>
  <Application>Microsoft Office Word</Application>
  <DocSecurity>0</DocSecurity>
  <Lines>429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Ferro De Godoy, Roberta</dc:creator>
  <cp:keywords/>
  <dc:description/>
  <cp:lastModifiedBy>Blake, Roberta</cp:lastModifiedBy>
  <cp:revision>6</cp:revision>
  <dcterms:created xsi:type="dcterms:W3CDTF">2023-02-07T11:35:00Z</dcterms:created>
  <dcterms:modified xsi:type="dcterms:W3CDTF">2023-12-10T14:09:00Z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0x010100613CA70D23427147813F0C01F093C02B</vt:lpwstr>
  </property>
</Properties>
</file>